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6782" w:rsidRPr="00396782" w:rsidRDefault="00396782" w:rsidP="00396782">
      <w:pPr>
        <w:pStyle w:val="1"/>
        <w:rPr>
          <w:rtl/>
        </w:rPr>
      </w:pPr>
      <w:r w:rsidRPr="00396782">
        <w:rPr>
          <w:rFonts w:hint="cs"/>
          <w:rtl/>
        </w:rPr>
        <w:t>נגד מזבח</w:t>
      </w:r>
      <w:r w:rsidRPr="00396782">
        <w:rPr>
          <w:rtl/>
        </w:rPr>
        <w:t xml:space="preserve"> </w:t>
      </w:r>
      <w:r w:rsidRPr="00396782">
        <w:rPr>
          <w:rFonts w:hint="cs"/>
          <w:rtl/>
        </w:rPr>
        <w:t>בית</w:t>
      </w:r>
      <w:r w:rsidRPr="00396782">
        <w:rPr>
          <w:rtl/>
        </w:rPr>
        <w:t xml:space="preserve"> </w:t>
      </w:r>
      <w:r w:rsidRPr="00396782">
        <w:rPr>
          <w:rFonts w:hint="cs"/>
          <w:rtl/>
        </w:rPr>
        <w:t>אל</w:t>
      </w:r>
      <w:r w:rsidRPr="00396782">
        <w:rPr>
          <w:rtl/>
        </w:rPr>
        <w:t xml:space="preserve"> </w:t>
      </w:r>
      <w:r w:rsidRPr="00396782">
        <w:rPr>
          <w:rFonts w:hint="cs"/>
          <w:rtl/>
        </w:rPr>
        <w:t>וכהניו</w:t>
      </w:r>
      <w:r w:rsidRPr="00396782">
        <w:rPr>
          <w:rtl/>
        </w:rPr>
        <w:t xml:space="preserve"> (</w:t>
      </w:r>
      <w:r w:rsidRPr="00396782">
        <w:rPr>
          <w:rFonts w:hint="cs"/>
          <w:rtl/>
        </w:rPr>
        <w:t>י</w:t>
      </w:r>
      <w:r w:rsidRPr="00396782">
        <w:rPr>
          <w:rtl/>
        </w:rPr>
        <w:t>"</w:t>
      </w:r>
      <w:r w:rsidRPr="00396782">
        <w:rPr>
          <w:rFonts w:hint="cs"/>
          <w:rtl/>
        </w:rPr>
        <w:t>ג</w:t>
      </w:r>
      <w:r w:rsidRPr="00396782">
        <w:rPr>
          <w:rtl/>
        </w:rPr>
        <w:t xml:space="preserve">, </w:t>
      </w:r>
      <w:r w:rsidRPr="00396782">
        <w:rPr>
          <w:rFonts w:hint="cs"/>
          <w:rtl/>
        </w:rPr>
        <w:t>א</w:t>
      </w:r>
      <w:r w:rsidRPr="00396782">
        <w:sym w:font="Symbol" w:char="F02D"/>
      </w:r>
      <w:r w:rsidRPr="00396782">
        <w:rPr>
          <w:rFonts w:hint="cs"/>
          <w:rtl/>
        </w:rPr>
        <w:t>לב</w:t>
      </w:r>
      <w:r w:rsidRPr="00396782">
        <w:rPr>
          <w:rtl/>
        </w:rPr>
        <w:t xml:space="preserve">; </w:t>
      </w:r>
      <w:r w:rsidRPr="00396782">
        <w:rPr>
          <w:rFonts w:hint="cs"/>
          <w:rtl/>
        </w:rPr>
        <w:t>מלכים</w:t>
      </w:r>
      <w:r w:rsidRPr="00396782">
        <w:rPr>
          <w:rtl/>
        </w:rPr>
        <w:t xml:space="preserve"> </w:t>
      </w:r>
      <w:r w:rsidRPr="00396782">
        <w:rPr>
          <w:rFonts w:hint="cs"/>
          <w:rtl/>
        </w:rPr>
        <w:t>ב</w:t>
      </w:r>
      <w:r w:rsidRPr="00396782">
        <w:rPr>
          <w:rtl/>
        </w:rPr>
        <w:t xml:space="preserve"> </w:t>
      </w:r>
      <w:r w:rsidRPr="00396782">
        <w:rPr>
          <w:rFonts w:hint="cs"/>
          <w:rtl/>
        </w:rPr>
        <w:t>כ</w:t>
      </w:r>
      <w:r w:rsidRPr="00396782">
        <w:rPr>
          <w:rtl/>
        </w:rPr>
        <w:t>"</w:t>
      </w:r>
      <w:r w:rsidRPr="00396782">
        <w:rPr>
          <w:rFonts w:hint="cs"/>
          <w:rtl/>
        </w:rPr>
        <w:t>ג</w:t>
      </w:r>
      <w:r w:rsidRPr="00396782">
        <w:rPr>
          <w:rtl/>
        </w:rPr>
        <w:t xml:space="preserve">, </w:t>
      </w:r>
      <w:r w:rsidRPr="00396782">
        <w:rPr>
          <w:rFonts w:hint="cs"/>
          <w:rtl/>
        </w:rPr>
        <w:t>טו</w:t>
      </w:r>
      <w:r w:rsidRPr="00396782">
        <w:sym w:font="Symbol" w:char="F02D"/>
      </w:r>
      <w:r w:rsidRPr="00396782">
        <w:rPr>
          <w:rFonts w:hint="cs"/>
          <w:rtl/>
        </w:rPr>
        <w:t>כ</w:t>
      </w:r>
      <w:r w:rsidRPr="00396782">
        <w:rPr>
          <w:rtl/>
        </w:rPr>
        <w:t>)</w:t>
      </w:r>
    </w:p>
    <w:p w:rsidR="00D13394" w:rsidRDefault="00563D07" w:rsidP="00396782">
      <w:pPr>
        <w:pStyle w:val="2"/>
        <w:rPr>
          <w:rtl/>
        </w:rPr>
      </w:pPr>
      <w:r>
        <w:rPr>
          <w:rFonts w:hint="cs"/>
          <w:rtl/>
        </w:rPr>
        <w:t>ד. מער</w:t>
      </w:r>
      <w:r w:rsidR="00396782">
        <w:rPr>
          <w:rFonts w:hint="cs"/>
          <w:rtl/>
        </w:rPr>
        <w:t>כ</w:t>
      </w:r>
      <w:r>
        <w:rPr>
          <w:rFonts w:hint="cs"/>
          <w:rtl/>
        </w:rPr>
        <w:t xml:space="preserve">ה שנייה </w:t>
      </w:r>
      <w:r>
        <w:rPr>
          <w:rtl/>
        </w:rPr>
        <w:t>–</w:t>
      </w:r>
      <w:r>
        <w:rPr>
          <w:rFonts w:hint="cs"/>
          <w:rtl/>
        </w:rPr>
        <w:t xml:space="preserve"> פסקה ראשונה (יא</w:t>
      </w:r>
      <w:r>
        <w:rPr>
          <w:rFonts w:hint="cs"/>
        </w:rPr>
        <w:sym w:font="Symbol" w:char="F02D"/>
      </w:r>
      <w:r>
        <w:rPr>
          <w:rFonts w:hint="cs"/>
          <w:rtl/>
        </w:rPr>
        <w:t>יט)</w:t>
      </w:r>
    </w:p>
    <w:p w:rsidR="000211FF" w:rsidRPr="000211FF" w:rsidRDefault="001B5D09" w:rsidP="000211FF">
      <w:pPr>
        <w:pStyle w:val="2"/>
        <w:rPr>
          <w:rtl/>
        </w:rPr>
      </w:pPr>
      <w:r>
        <w:rPr>
          <w:rFonts w:hint="cs"/>
          <w:rtl/>
        </w:rPr>
        <w:t>הנביא הזקן במאבק על זכות קיומה של בית אל</w:t>
      </w:r>
    </w:p>
    <w:p w:rsidR="00396782" w:rsidRPr="00396782" w:rsidRDefault="00396782" w:rsidP="00396782">
      <w:pPr>
        <w:tabs>
          <w:tab w:val="left" w:pos="365"/>
        </w:tabs>
        <w:spacing w:after="0" w:line="276" w:lineRule="auto"/>
        <w:ind w:left="720" w:firstLine="0"/>
        <w:jc w:val="left"/>
        <w:rPr>
          <w:rFonts w:asciiTheme="minorHAnsi" w:eastAsiaTheme="minorHAnsi" w:hAnsiTheme="minorHAnsi"/>
          <w:rtl/>
        </w:rPr>
      </w:pPr>
      <w:r w:rsidRPr="00396782">
        <w:rPr>
          <w:rFonts w:asciiTheme="minorHAnsi" w:eastAsiaTheme="minorHAnsi" w:hAnsiTheme="minorHAnsi" w:hint="cs"/>
          <w:rtl/>
        </w:rPr>
        <w:t>יא</w:t>
      </w:r>
      <w:r w:rsidRPr="00396782">
        <w:rPr>
          <w:rFonts w:asciiTheme="minorHAnsi" w:eastAsiaTheme="minorHAnsi" w:hAnsiTheme="minorHAnsi" w:hint="cs"/>
          <w:rtl/>
        </w:rPr>
        <w:tab/>
        <w:t xml:space="preserve">וְנָבִיא אֶחָד זָקֵן יֹשֵׁב בְּבֵית אֵל </w:t>
      </w:r>
    </w:p>
    <w:p w:rsidR="00396782" w:rsidRPr="00396782" w:rsidRDefault="00396782" w:rsidP="00396782">
      <w:pPr>
        <w:tabs>
          <w:tab w:val="left" w:pos="365"/>
        </w:tabs>
        <w:spacing w:after="0" w:line="276" w:lineRule="auto"/>
        <w:ind w:left="720"/>
        <w:jc w:val="left"/>
        <w:rPr>
          <w:rFonts w:asciiTheme="minorHAnsi" w:eastAsiaTheme="minorHAnsi" w:hAnsiTheme="minorHAnsi"/>
          <w:rtl/>
        </w:rPr>
      </w:pPr>
      <w:r w:rsidRPr="00396782">
        <w:rPr>
          <w:rFonts w:asciiTheme="minorHAnsi" w:eastAsiaTheme="minorHAnsi" w:hAnsiTheme="minorHAnsi" w:hint="cs"/>
          <w:rtl/>
        </w:rPr>
        <w:tab/>
        <w:t>וַיָּבוֹא בְנוֹ וַיְסַפֶּר לוֹ אֶת כָּל הַמַּעֲשֶׂה אֲשֶׁר עָשָׂה אִישׁ הָאֱ-לֹהִים הַיּוֹם בְּבֵית אֵל</w:t>
      </w:r>
    </w:p>
    <w:p w:rsidR="00396782" w:rsidRPr="00396782" w:rsidRDefault="00396782" w:rsidP="00396782">
      <w:pPr>
        <w:tabs>
          <w:tab w:val="left" w:pos="365"/>
        </w:tabs>
        <w:spacing w:after="0" w:line="276" w:lineRule="auto"/>
        <w:ind w:left="720"/>
        <w:jc w:val="left"/>
        <w:rPr>
          <w:rFonts w:asciiTheme="minorHAnsi" w:eastAsiaTheme="minorHAnsi" w:hAnsiTheme="minorHAnsi"/>
          <w:rtl/>
        </w:rPr>
      </w:pPr>
      <w:r w:rsidRPr="00396782">
        <w:rPr>
          <w:rFonts w:asciiTheme="minorHAnsi" w:eastAsiaTheme="minorHAnsi" w:hAnsiTheme="minorHAnsi" w:hint="cs"/>
          <w:rtl/>
        </w:rPr>
        <w:tab/>
        <w:t xml:space="preserve">אֶת הַדְּבָרִים אֲשֶׁר דִּבֶּר אֶל הַמֶּלֶךְ וַיְסַפְּרוּם לַאֲבִיהֶם.  </w:t>
      </w:r>
      <w:bookmarkStart w:id="0" w:name="12"/>
      <w:bookmarkEnd w:id="0"/>
    </w:p>
    <w:p w:rsidR="00396782" w:rsidRPr="00396782" w:rsidRDefault="00396782" w:rsidP="00396782">
      <w:pPr>
        <w:tabs>
          <w:tab w:val="left" w:pos="365"/>
        </w:tabs>
        <w:spacing w:after="0" w:line="276" w:lineRule="auto"/>
        <w:ind w:left="720" w:firstLine="0"/>
        <w:jc w:val="left"/>
        <w:rPr>
          <w:rFonts w:asciiTheme="minorHAnsi" w:eastAsiaTheme="minorHAnsi" w:hAnsiTheme="minorHAnsi"/>
          <w:rtl/>
        </w:rPr>
      </w:pPr>
      <w:r w:rsidRPr="00396782">
        <w:rPr>
          <w:rFonts w:asciiTheme="minorHAnsi" w:eastAsiaTheme="minorHAnsi" w:hAnsiTheme="minorHAnsi" w:hint="cs"/>
          <w:rtl/>
        </w:rPr>
        <w:t>יב</w:t>
      </w:r>
      <w:r w:rsidRPr="00396782">
        <w:rPr>
          <w:rFonts w:asciiTheme="minorHAnsi" w:eastAsiaTheme="minorHAnsi" w:hAnsiTheme="minorHAnsi" w:hint="cs"/>
          <w:rtl/>
        </w:rPr>
        <w:tab/>
        <w:t>וַיְדַבֵּר אֲלֵהֶם אֲבִיהֶם:</w:t>
      </w:r>
      <w:r>
        <w:rPr>
          <w:rFonts w:asciiTheme="minorHAnsi" w:eastAsiaTheme="minorHAnsi" w:hAnsiTheme="minorHAnsi" w:hint="cs"/>
          <w:rtl/>
        </w:rPr>
        <w:t xml:space="preserve"> </w:t>
      </w:r>
      <w:r w:rsidRPr="00396782">
        <w:rPr>
          <w:rFonts w:asciiTheme="minorHAnsi" w:eastAsiaTheme="minorHAnsi" w:hAnsiTheme="minorHAnsi" w:hint="cs"/>
          <w:rtl/>
        </w:rPr>
        <w:t xml:space="preserve">אֵי-זֶה הַדֶּרֶךְ הָלָךְ </w:t>
      </w:r>
    </w:p>
    <w:p w:rsidR="00396782" w:rsidRPr="00396782" w:rsidRDefault="00396782" w:rsidP="00396782">
      <w:pPr>
        <w:tabs>
          <w:tab w:val="left" w:pos="365"/>
        </w:tabs>
        <w:spacing w:after="0" w:line="276" w:lineRule="auto"/>
        <w:ind w:left="720"/>
        <w:jc w:val="left"/>
        <w:rPr>
          <w:rFonts w:asciiTheme="minorHAnsi" w:eastAsiaTheme="minorHAnsi" w:hAnsiTheme="minorHAnsi"/>
          <w:rtl/>
        </w:rPr>
      </w:pPr>
      <w:r w:rsidRPr="00396782">
        <w:rPr>
          <w:rFonts w:asciiTheme="minorHAnsi" w:eastAsiaTheme="minorHAnsi" w:hAnsiTheme="minorHAnsi" w:hint="cs"/>
          <w:rtl/>
        </w:rPr>
        <w:tab/>
        <w:t xml:space="preserve">וַיִּרְאוּ בָנָיו אֶת הַדֶּרֶךְ אֲשֶׁר הָלַךְ אִישׁ הָאֱ-לֹהִים </w:t>
      </w:r>
      <w:r w:rsidRPr="00396782">
        <w:rPr>
          <w:rFonts w:asciiTheme="minorHAnsi" w:eastAsiaTheme="minorHAnsi" w:hAnsiTheme="minorHAnsi" w:hint="cs"/>
          <w:rtl/>
        </w:rPr>
        <w:tab/>
        <w:t xml:space="preserve">אֲשֶׁר בָּא מִיהוּדָה.  </w:t>
      </w:r>
      <w:bookmarkStart w:id="1" w:name="13"/>
      <w:bookmarkEnd w:id="1"/>
    </w:p>
    <w:p w:rsidR="00396782" w:rsidRPr="00396782" w:rsidRDefault="00396782" w:rsidP="00396782">
      <w:pPr>
        <w:tabs>
          <w:tab w:val="left" w:pos="365"/>
        </w:tabs>
        <w:spacing w:after="0" w:line="276" w:lineRule="auto"/>
        <w:ind w:left="720" w:firstLine="0"/>
        <w:jc w:val="left"/>
        <w:rPr>
          <w:rFonts w:asciiTheme="minorHAnsi" w:eastAsiaTheme="minorHAnsi" w:hAnsiTheme="minorHAnsi"/>
          <w:rtl/>
        </w:rPr>
      </w:pPr>
      <w:r w:rsidRPr="00396782">
        <w:rPr>
          <w:rFonts w:asciiTheme="minorHAnsi" w:eastAsiaTheme="minorHAnsi" w:hAnsiTheme="minorHAnsi" w:hint="cs"/>
          <w:rtl/>
        </w:rPr>
        <w:t>יג</w:t>
      </w:r>
      <w:r w:rsidRPr="00396782">
        <w:rPr>
          <w:rFonts w:asciiTheme="minorHAnsi" w:eastAsiaTheme="minorHAnsi" w:hAnsiTheme="minorHAnsi" w:hint="cs"/>
          <w:rtl/>
        </w:rPr>
        <w:tab/>
        <w:t xml:space="preserve">וַיֹּאמֶר אֶל בָּנָיו: חִבְשׁוּ-לִי הַחֲמוֹר וַיַּחְבְּשׁוּ לוֹ הַחֲמוֹר וַיִּרְכַּב עָלָיו.  </w:t>
      </w:r>
      <w:bookmarkStart w:id="2" w:name="14"/>
      <w:bookmarkEnd w:id="2"/>
    </w:p>
    <w:p w:rsidR="00396782" w:rsidRPr="00396782" w:rsidRDefault="00396782" w:rsidP="00396782">
      <w:pPr>
        <w:tabs>
          <w:tab w:val="left" w:pos="365"/>
        </w:tabs>
        <w:spacing w:after="0" w:line="276" w:lineRule="auto"/>
        <w:ind w:left="720" w:firstLine="0"/>
        <w:jc w:val="left"/>
        <w:rPr>
          <w:rFonts w:asciiTheme="minorHAnsi" w:eastAsiaTheme="minorHAnsi" w:hAnsiTheme="minorHAnsi"/>
          <w:rtl/>
        </w:rPr>
      </w:pPr>
      <w:r w:rsidRPr="00396782">
        <w:rPr>
          <w:rFonts w:asciiTheme="minorHAnsi" w:eastAsiaTheme="minorHAnsi" w:hAnsiTheme="minorHAnsi" w:hint="cs"/>
          <w:rtl/>
        </w:rPr>
        <w:t>יד</w:t>
      </w:r>
      <w:r w:rsidRPr="00396782">
        <w:rPr>
          <w:rFonts w:asciiTheme="minorHAnsi" w:eastAsiaTheme="minorHAnsi" w:hAnsiTheme="minorHAnsi" w:hint="cs"/>
          <w:rtl/>
        </w:rPr>
        <w:tab/>
        <w:t>וַיֵּלֶךְ אַחֲרֵי אִישׁ הָאֱ-לֹהִים וַיִּמְצָאֵהוּ יֹשֵׁב תַּחַת הָאֵלָה</w:t>
      </w:r>
    </w:p>
    <w:p w:rsidR="00396782" w:rsidRPr="00396782" w:rsidRDefault="00396782" w:rsidP="00396782">
      <w:pPr>
        <w:tabs>
          <w:tab w:val="left" w:pos="365"/>
        </w:tabs>
        <w:spacing w:after="0" w:line="276" w:lineRule="auto"/>
        <w:ind w:left="720" w:firstLine="0"/>
        <w:jc w:val="left"/>
        <w:rPr>
          <w:rFonts w:asciiTheme="minorHAnsi" w:eastAsiaTheme="minorHAnsi" w:hAnsiTheme="minorHAnsi"/>
          <w:rtl/>
        </w:rPr>
      </w:pPr>
      <w:r w:rsidRPr="00396782">
        <w:rPr>
          <w:rFonts w:asciiTheme="minorHAnsi" w:eastAsiaTheme="minorHAnsi" w:hAnsiTheme="minorHAnsi" w:hint="cs"/>
          <w:rtl/>
        </w:rPr>
        <w:tab/>
        <w:t>וַיֹּאמֶר אֵלָיו:</w:t>
      </w:r>
      <w:r>
        <w:rPr>
          <w:rFonts w:asciiTheme="minorHAnsi" w:eastAsiaTheme="minorHAnsi" w:hAnsiTheme="minorHAnsi" w:hint="cs"/>
          <w:rtl/>
        </w:rPr>
        <w:t xml:space="preserve"> </w:t>
      </w:r>
      <w:r w:rsidRPr="00396782">
        <w:rPr>
          <w:rFonts w:asciiTheme="minorHAnsi" w:eastAsiaTheme="minorHAnsi" w:hAnsiTheme="minorHAnsi" w:hint="cs"/>
          <w:rtl/>
        </w:rPr>
        <w:t>הַאַתָּה אִישׁ הָאֱ-לֹהִים אֲשֶׁר בָּאתָ מִיהוּדָה</w:t>
      </w:r>
      <w:r>
        <w:rPr>
          <w:rFonts w:asciiTheme="minorHAnsi" w:eastAsiaTheme="minorHAnsi" w:hAnsiTheme="minorHAnsi" w:hint="cs"/>
          <w:rtl/>
        </w:rPr>
        <w:t xml:space="preserve"> </w:t>
      </w:r>
      <w:r w:rsidRPr="00396782">
        <w:rPr>
          <w:rFonts w:asciiTheme="minorHAnsi" w:eastAsiaTheme="minorHAnsi" w:hAnsiTheme="minorHAnsi" w:hint="cs"/>
          <w:rtl/>
        </w:rPr>
        <w:t xml:space="preserve">וַיֹּאמֶר: אָנִי.  </w:t>
      </w:r>
      <w:bookmarkStart w:id="3" w:name="15"/>
      <w:bookmarkEnd w:id="3"/>
    </w:p>
    <w:p w:rsidR="00396782" w:rsidRPr="00396782" w:rsidRDefault="00396782" w:rsidP="00396782">
      <w:pPr>
        <w:tabs>
          <w:tab w:val="left" w:pos="365"/>
        </w:tabs>
        <w:spacing w:after="0" w:line="276" w:lineRule="auto"/>
        <w:ind w:left="720" w:firstLine="0"/>
        <w:jc w:val="left"/>
        <w:rPr>
          <w:rFonts w:asciiTheme="minorHAnsi" w:eastAsiaTheme="minorHAnsi" w:hAnsiTheme="minorHAnsi"/>
          <w:rtl/>
        </w:rPr>
      </w:pPr>
      <w:r w:rsidRPr="00396782">
        <w:rPr>
          <w:rFonts w:asciiTheme="minorHAnsi" w:eastAsiaTheme="minorHAnsi" w:hAnsiTheme="minorHAnsi" w:hint="cs"/>
          <w:rtl/>
        </w:rPr>
        <w:t>טו</w:t>
      </w:r>
      <w:r w:rsidRPr="00396782">
        <w:rPr>
          <w:rFonts w:asciiTheme="minorHAnsi" w:eastAsiaTheme="minorHAnsi" w:hAnsiTheme="minorHAnsi" w:hint="cs"/>
          <w:rtl/>
        </w:rPr>
        <w:tab/>
        <w:t xml:space="preserve">וַיֹּאמֶר אֵלָיו: לֵךְ אִתִּי הַבָּיְתָה וֶאֱכֹל לָחֶם.  </w:t>
      </w:r>
      <w:bookmarkStart w:id="4" w:name="16"/>
      <w:bookmarkEnd w:id="4"/>
    </w:p>
    <w:p w:rsidR="00396782" w:rsidRPr="00396782" w:rsidRDefault="00396782" w:rsidP="00396782">
      <w:pPr>
        <w:tabs>
          <w:tab w:val="left" w:pos="365"/>
        </w:tabs>
        <w:spacing w:after="0" w:line="276" w:lineRule="auto"/>
        <w:ind w:left="720" w:firstLine="0"/>
        <w:jc w:val="left"/>
        <w:rPr>
          <w:rFonts w:asciiTheme="minorHAnsi" w:eastAsiaTheme="minorHAnsi" w:hAnsiTheme="minorHAnsi"/>
          <w:rtl/>
        </w:rPr>
      </w:pPr>
      <w:r w:rsidRPr="00396782">
        <w:rPr>
          <w:rFonts w:asciiTheme="minorHAnsi" w:eastAsiaTheme="minorHAnsi" w:hAnsiTheme="minorHAnsi" w:hint="cs"/>
          <w:rtl/>
        </w:rPr>
        <w:t>טז</w:t>
      </w:r>
      <w:r w:rsidRPr="00396782">
        <w:rPr>
          <w:rFonts w:asciiTheme="minorHAnsi" w:eastAsiaTheme="minorHAnsi" w:hAnsiTheme="minorHAnsi" w:hint="cs"/>
          <w:rtl/>
        </w:rPr>
        <w:tab/>
        <w:t xml:space="preserve">וַיֹּאמֶר: לֹא אוּכַל לָשׁוּב אִתָּךְ וְלָבוֹא אִתָּךְ </w:t>
      </w:r>
    </w:p>
    <w:p w:rsidR="00396782" w:rsidRPr="00396782" w:rsidRDefault="00396782" w:rsidP="00396782">
      <w:pPr>
        <w:tabs>
          <w:tab w:val="left" w:pos="365"/>
        </w:tabs>
        <w:spacing w:after="0" w:line="276" w:lineRule="auto"/>
        <w:ind w:left="720" w:firstLine="0"/>
        <w:jc w:val="left"/>
        <w:rPr>
          <w:rFonts w:asciiTheme="minorHAnsi" w:eastAsiaTheme="minorHAnsi" w:hAnsiTheme="minorHAnsi"/>
          <w:rtl/>
        </w:rPr>
      </w:pPr>
      <w:r w:rsidRPr="00396782">
        <w:rPr>
          <w:rFonts w:asciiTheme="minorHAnsi" w:eastAsiaTheme="minorHAnsi" w:hAnsiTheme="minorHAnsi" w:hint="cs"/>
          <w:rtl/>
        </w:rPr>
        <w:tab/>
        <w:t>וְלֹא אֹכַל לֶחֶם</w:t>
      </w:r>
      <w:r>
        <w:rPr>
          <w:rFonts w:asciiTheme="minorHAnsi" w:eastAsiaTheme="minorHAnsi" w:hAnsiTheme="minorHAnsi" w:hint="cs"/>
          <w:rtl/>
        </w:rPr>
        <w:t xml:space="preserve"> </w:t>
      </w:r>
      <w:r w:rsidRPr="00396782">
        <w:rPr>
          <w:rFonts w:asciiTheme="minorHAnsi" w:eastAsiaTheme="minorHAnsi" w:hAnsiTheme="minorHAnsi" w:hint="cs"/>
          <w:rtl/>
        </w:rPr>
        <w:t xml:space="preserve">וְלֹא אֶשְׁתֶּה אִתְּךָ מַיִם בַּמָּקוֹם הַזֶּה.  </w:t>
      </w:r>
      <w:bookmarkStart w:id="5" w:name="17"/>
      <w:bookmarkEnd w:id="5"/>
    </w:p>
    <w:p w:rsidR="00396782" w:rsidRPr="00396782" w:rsidRDefault="00396782" w:rsidP="00396782">
      <w:pPr>
        <w:tabs>
          <w:tab w:val="left" w:pos="365"/>
        </w:tabs>
        <w:spacing w:after="0" w:line="276" w:lineRule="auto"/>
        <w:jc w:val="left"/>
        <w:rPr>
          <w:rFonts w:asciiTheme="minorHAnsi" w:eastAsiaTheme="minorHAnsi" w:hAnsiTheme="minorHAnsi"/>
          <w:rtl/>
        </w:rPr>
      </w:pPr>
      <w:r>
        <w:rPr>
          <w:rFonts w:asciiTheme="minorHAnsi" w:eastAsiaTheme="minorHAnsi" w:hAnsiTheme="minorHAnsi" w:hint="cs"/>
          <w:rtl/>
        </w:rPr>
        <w:tab/>
      </w:r>
      <w:r>
        <w:rPr>
          <w:rFonts w:asciiTheme="minorHAnsi" w:eastAsiaTheme="minorHAnsi" w:hAnsiTheme="minorHAnsi" w:hint="cs"/>
          <w:rtl/>
        </w:rPr>
        <w:tab/>
      </w:r>
      <w:r w:rsidRPr="00396782">
        <w:rPr>
          <w:rFonts w:asciiTheme="minorHAnsi" w:eastAsiaTheme="minorHAnsi" w:hAnsiTheme="minorHAnsi" w:hint="cs"/>
          <w:rtl/>
        </w:rPr>
        <w:t>יז</w:t>
      </w:r>
      <w:r w:rsidRPr="00396782">
        <w:rPr>
          <w:rFonts w:asciiTheme="minorHAnsi" w:eastAsiaTheme="minorHAnsi" w:hAnsiTheme="minorHAnsi" w:hint="cs"/>
          <w:rtl/>
        </w:rPr>
        <w:tab/>
        <w:t>כִּי דָבָר אֵלַי בִּדְבַר ה</w:t>
      </w:r>
      <w:r w:rsidRPr="00396782">
        <w:rPr>
          <w:rFonts w:asciiTheme="minorHAnsi" w:eastAsiaTheme="minorHAnsi" w:hAnsiTheme="minorHAnsi"/>
          <w:rtl/>
        </w:rPr>
        <w:t>'</w:t>
      </w:r>
      <w:r w:rsidRPr="00396782">
        <w:rPr>
          <w:rFonts w:asciiTheme="minorHAnsi" w:eastAsiaTheme="minorHAnsi" w:hAnsiTheme="minorHAnsi" w:hint="cs"/>
          <w:rtl/>
        </w:rPr>
        <w:t xml:space="preserve">: לֹא תֹאכַל לֶחֶם </w:t>
      </w:r>
      <w:r w:rsidRPr="00396782">
        <w:rPr>
          <w:rFonts w:asciiTheme="minorHAnsi" w:eastAsiaTheme="minorHAnsi" w:hAnsiTheme="minorHAnsi" w:hint="cs"/>
          <w:rtl/>
        </w:rPr>
        <w:tab/>
        <w:t xml:space="preserve">וְלֹא תִשְׁתֶּה שָׁם מָיִם </w:t>
      </w:r>
    </w:p>
    <w:p w:rsidR="00396782" w:rsidRPr="00396782" w:rsidRDefault="00396782" w:rsidP="00396782">
      <w:pPr>
        <w:tabs>
          <w:tab w:val="left" w:pos="365"/>
        </w:tabs>
        <w:spacing w:after="0" w:line="276" w:lineRule="auto"/>
        <w:ind w:left="720" w:firstLine="0"/>
        <w:jc w:val="left"/>
        <w:rPr>
          <w:rFonts w:asciiTheme="minorHAnsi" w:eastAsiaTheme="minorHAnsi" w:hAnsiTheme="minorHAnsi"/>
          <w:rtl/>
        </w:rPr>
      </w:pPr>
      <w:r w:rsidRPr="00396782">
        <w:rPr>
          <w:rFonts w:asciiTheme="minorHAnsi" w:eastAsiaTheme="minorHAnsi" w:hAnsiTheme="minorHAnsi" w:hint="cs"/>
          <w:rtl/>
        </w:rPr>
        <w:tab/>
        <w:t xml:space="preserve">לֹא תָשׁוּב לָלֶכֶת בַּדֶּרֶךְ אֲשֶׁר הָלַכְתָּ בָּהּ.  </w:t>
      </w:r>
      <w:bookmarkStart w:id="6" w:name="18"/>
      <w:bookmarkEnd w:id="6"/>
    </w:p>
    <w:p w:rsidR="00396782" w:rsidRPr="00396782" w:rsidRDefault="00396782" w:rsidP="00396782">
      <w:pPr>
        <w:tabs>
          <w:tab w:val="left" w:pos="365"/>
        </w:tabs>
        <w:spacing w:after="0" w:line="276" w:lineRule="auto"/>
        <w:ind w:left="720" w:firstLine="0"/>
        <w:jc w:val="left"/>
        <w:rPr>
          <w:rFonts w:asciiTheme="minorHAnsi" w:eastAsiaTheme="minorHAnsi" w:hAnsiTheme="minorHAnsi"/>
          <w:rtl/>
        </w:rPr>
      </w:pPr>
      <w:r w:rsidRPr="00396782">
        <w:rPr>
          <w:rFonts w:asciiTheme="minorHAnsi" w:eastAsiaTheme="minorHAnsi" w:hAnsiTheme="minorHAnsi" w:hint="cs"/>
          <w:rtl/>
        </w:rPr>
        <w:t>יח</w:t>
      </w:r>
      <w:r w:rsidRPr="00396782">
        <w:rPr>
          <w:rFonts w:asciiTheme="minorHAnsi" w:eastAsiaTheme="minorHAnsi" w:hAnsiTheme="minorHAnsi" w:hint="cs"/>
          <w:rtl/>
        </w:rPr>
        <w:tab/>
        <w:t>וַיֹּאמֶר לוֹ: גַּם אֲנִי נָבִיא כָּמוֹךָ וּמַלְאָךְ דִּבֶּר אֵלַי בִּדְבַר ה</w:t>
      </w:r>
      <w:r w:rsidRPr="00396782">
        <w:rPr>
          <w:rFonts w:asciiTheme="minorHAnsi" w:eastAsiaTheme="minorHAnsi" w:hAnsiTheme="minorHAnsi"/>
          <w:rtl/>
        </w:rPr>
        <w:t>'</w:t>
      </w:r>
      <w:r w:rsidRPr="00396782">
        <w:rPr>
          <w:rFonts w:asciiTheme="minorHAnsi" w:eastAsiaTheme="minorHAnsi" w:hAnsiTheme="minorHAnsi" w:hint="cs"/>
          <w:rtl/>
        </w:rPr>
        <w:t xml:space="preserve"> לֵאמֹר: </w:t>
      </w:r>
    </w:p>
    <w:p w:rsidR="00396782" w:rsidRPr="00396782" w:rsidRDefault="00396782" w:rsidP="00396782">
      <w:pPr>
        <w:tabs>
          <w:tab w:val="left" w:pos="365"/>
        </w:tabs>
        <w:spacing w:after="0" w:line="276" w:lineRule="auto"/>
        <w:ind w:left="720" w:firstLine="0"/>
        <w:jc w:val="left"/>
        <w:rPr>
          <w:rFonts w:asciiTheme="minorHAnsi" w:eastAsiaTheme="minorHAnsi" w:hAnsiTheme="minorHAnsi"/>
          <w:rtl/>
        </w:rPr>
      </w:pPr>
      <w:r w:rsidRPr="00396782">
        <w:rPr>
          <w:rFonts w:asciiTheme="minorHAnsi" w:eastAsiaTheme="minorHAnsi" w:hAnsiTheme="minorHAnsi" w:hint="cs"/>
          <w:rtl/>
        </w:rPr>
        <w:tab/>
        <w:t>הֲשִׁבֵהוּ אִתְּךָ אֶל בֵּיתֶךָ וְיֹאכַל לֶחֶם וְיֵשְׁתְּ מָיִם</w:t>
      </w:r>
      <w:r>
        <w:rPr>
          <w:rFonts w:asciiTheme="minorHAnsi" w:eastAsiaTheme="minorHAnsi" w:hAnsiTheme="minorHAnsi" w:hint="cs"/>
          <w:rtl/>
        </w:rPr>
        <w:t xml:space="preserve">, </w:t>
      </w:r>
      <w:r w:rsidRPr="00396782">
        <w:rPr>
          <w:rFonts w:asciiTheme="minorHAnsi" w:eastAsiaTheme="minorHAnsi" w:hAnsiTheme="minorHAnsi" w:hint="cs"/>
          <w:rtl/>
        </w:rPr>
        <w:t xml:space="preserve">כִּחֵשׁ לוֹ.  </w:t>
      </w:r>
      <w:bookmarkStart w:id="7" w:name="19"/>
      <w:bookmarkEnd w:id="7"/>
    </w:p>
    <w:p w:rsidR="00396782" w:rsidRPr="00396782" w:rsidRDefault="00396782" w:rsidP="00396782">
      <w:pPr>
        <w:tabs>
          <w:tab w:val="left" w:pos="365"/>
        </w:tabs>
        <w:spacing w:after="0" w:line="276" w:lineRule="auto"/>
        <w:ind w:left="720" w:firstLine="0"/>
        <w:jc w:val="left"/>
        <w:rPr>
          <w:rFonts w:asciiTheme="minorHAnsi" w:eastAsiaTheme="minorHAnsi" w:hAnsiTheme="minorHAnsi"/>
          <w:rtl/>
        </w:rPr>
      </w:pPr>
      <w:r w:rsidRPr="00396782">
        <w:rPr>
          <w:rFonts w:asciiTheme="minorHAnsi" w:eastAsiaTheme="minorHAnsi" w:hAnsiTheme="minorHAnsi" w:hint="cs"/>
          <w:rtl/>
        </w:rPr>
        <w:t>יט</w:t>
      </w:r>
      <w:r w:rsidRPr="00396782">
        <w:rPr>
          <w:rFonts w:asciiTheme="minorHAnsi" w:eastAsiaTheme="minorHAnsi" w:hAnsiTheme="minorHAnsi" w:hint="cs"/>
          <w:rtl/>
        </w:rPr>
        <w:tab/>
        <w:t>וַיָּשָׁב אִתּוֹ וַיֹּאכַל לֶחֶם בְּבֵיתוֹ וַיֵּשְׁתְּ מָיִם. </w:t>
      </w:r>
    </w:p>
    <w:p w:rsidR="00396782" w:rsidRPr="00396782" w:rsidRDefault="00396782" w:rsidP="00396782">
      <w:pPr>
        <w:rPr>
          <w:rtl/>
        </w:rPr>
      </w:pPr>
    </w:p>
    <w:p w:rsidR="00563D07" w:rsidRDefault="00563D07" w:rsidP="00396782">
      <w:pPr>
        <w:rPr>
          <w:rtl/>
        </w:rPr>
      </w:pPr>
      <w:r>
        <w:rPr>
          <w:rFonts w:hint="cs"/>
          <w:rtl/>
        </w:rPr>
        <w:t xml:space="preserve">הפסקה הראשונה במערכה </w:t>
      </w:r>
      <w:r w:rsidR="00396782">
        <w:rPr>
          <w:rFonts w:hint="cs"/>
          <w:rtl/>
        </w:rPr>
        <w:t>השנייה</w:t>
      </w:r>
      <w:r>
        <w:rPr>
          <w:rFonts w:hint="cs"/>
          <w:rtl/>
        </w:rPr>
        <w:t xml:space="preserve"> מציבה לפנינו במלוא החומרה את בעיית המניעים של שני האישים הפועלים בה: בתחילה מזדקרת בעיית המניעים של הנביא הזקן, בפעילותו הנמרצת להשבת איש ה</w:t>
      </w:r>
      <w:r w:rsidR="009606D1">
        <w:rPr>
          <w:rFonts w:hint="cs"/>
          <w:rtl/>
        </w:rPr>
        <w:t>א-לו</w:t>
      </w:r>
      <w:r>
        <w:rPr>
          <w:rFonts w:hint="cs"/>
          <w:rtl/>
        </w:rPr>
        <w:t>הים לבית אל כדי להאכילו ולהשקותו בה, ובסיום הפסקה מתעוררת בעיית המניעים של איש ה</w:t>
      </w:r>
      <w:r w:rsidR="009606D1">
        <w:rPr>
          <w:rFonts w:hint="cs"/>
          <w:rtl/>
        </w:rPr>
        <w:t>א-לו</w:t>
      </w:r>
      <w:r>
        <w:rPr>
          <w:rFonts w:hint="cs"/>
          <w:rtl/>
        </w:rPr>
        <w:t>הים, שנתפתה כה בקלות להאמין לדברי הכחש של הנביא הזקן.</w:t>
      </w:r>
    </w:p>
    <w:p w:rsidR="00563D07" w:rsidRDefault="00563D07" w:rsidP="00396782">
      <w:pPr>
        <w:rPr>
          <w:rtl/>
        </w:rPr>
      </w:pPr>
      <w:r>
        <w:rPr>
          <w:rFonts w:hint="cs"/>
          <w:rtl/>
        </w:rPr>
        <w:t>נמצא כי בעיון הנוכחי אנו באים לענות על ה</w:t>
      </w:r>
      <w:r w:rsidR="00306542">
        <w:rPr>
          <w:rFonts w:hint="cs"/>
          <w:rtl/>
        </w:rPr>
        <w:t>ש</w:t>
      </w:r>
      <w:r>
        <w:rPr>
          <w:rFonts w:hint="cs"/>
          <w:rtl/>
        </w:rPr>
        <w:t xml:space="preserve">אלות שהצגנו בעיון הקודם בסעיף </w:t>
      </w:r>
      <w:r w:rsidR="00396782">
        <w:rPr>
          <w:rFonts w:hint="cs"/>
          <w:rtl/>
        </w:rPr>
        <w:t>2</w:t>
      </w:r>
      <w:r>
        <w:rPr>
          <w:rFonts w:hint="cs"/>
          <w:rtl/>
        </w:rPr>
        <w:t xml:space="preserve"> שלו, שאלות א</w:t>
      </w:r>
      <w:r>
        <w:rPr>
          <w:rFonts w:hint="cs"/>
        </w:rPr>
        <w:sym w:font="Symbol" w:char="F02D"/>
      </w:r>
      <w:r>
        <w:rPr>
          <w:rFonts w:hint="cs"/>
          <w:rtl/>
        </w:rPr>
        <w:t>ב.</w:t>
      </w:r>
    </w:p>
    <w:p w:rsidR="000B4978" w:rsidRDefault="000B4978" w:rsidP="00396782">
      <w:pPr>
        <w:rPr>
          <w:rtl/>
        </w:rPr>
      </w:pPr>
    </w:p>
    <w:p w:rsidR="00563D07" w:rsidRDefault="00473AC5" w:rsidP="00CF231F">
      <w:pPr>
        <w:pStyle w:val="3"/>
        <w:rPr>
          <w:rtl/>
        </w:rPr>
      </w:pPr>
      <w:r>
        <w:rPr>
          <w:rFonts w:hint="cs"/>
          <w:rtl/>
        </w:rPr>
        <w:t xml:space="preserve">1. מניעיו </w:t>
      </w:r>
      <w:r w:rsidR="00396782">
        <w:rPr>
          <w:rFonts w:hint="cs"/>
          <w:rtl/>
        </w:rPr>
        <w:t>של הנביא הזקן</w:t>
      </w:r>
      <w:r>
        <w:rPr>
          <w:rFonts w:hint="cs"/>
          <w:rtl/>
        </w:rPr>
        <w:t xml:space="preserve"> </w:t>
      </w:r>
      <w:r w:rsidR="00CF231F">
        <w:rPr>
          <w:rFonts w:hint="eastAsia"/>
          <w:rtl/>
        </w:rPr>
        <w:t>–</w:t>
      </w:r>
      <w:r w:rsidR="00CF231F">
        <w:rPr>
          <w:rFonts w:hint="cs"/>
          <w:rtl/>
        </w:rPr>
        <w:t xml:space="preserve"> הצעות שאינן מתקבלות על הדעת</w:t>
      </w:r>
    </w:p>
    <w:p w:rsidR="00563D07" w:rsidRDefault="00563D07" w:rsidP="00DB68CD">
      <w:pPr>
        <w:rPr>
          <w:rtl/>
        </w:rPr>
      </w:pPr>
      <w:r>
        <w:rPr>
          <w:rFonts w:hint="cs"/>
          <w:b/>
          <w:bCs/>
          <w:rtl/>
        </w:rPr>
        <w:t>א.</w:t>
      </w:r>
      <w:r>
        <w:rPr>
          <w:rFonts w:hint="cs"/>
          <w:rtl/>
        </w:rPr>
        <w:t xml:space="preserve"> </w:t>
      </w:r>
      <w:r w:rsidR="000211FF">
        <w:rPr>
          <w:rFonts w:hint="cs"/>
          <w:rtl/>
        </w:rPr>
        <w:t>בעיונינו עמדנו לא אחת על כך</w:t>
      </w:r>
      <w:r w:rsidR="001B5D09">
        <w:rPr>
          <w:rFonts w:hint="cs"/>
          <w:rtl/>
        </w:rPr>
        <w:t>,</w:t>
      </w:r>
      <w:r w:rsidR="000211FF">
        <w:rPr>
          <w:rFonts w:hint="cs"/>
          <w:rtl/>
        </w:rPr>
        <w:t xml:space="preserve"> ש</w:t>
      </w:r>
      <w:r w:rsidR="0069373C">
        <w:rPr>
          <w:rFonts w:hint="cs"/>
          <w:rtl/>
        </w:rPr>
        <w:t>כאשר</w:t>
      </w:r>
      <w:r>
        <w:rPr>
          <w:rFonts w:hint="cs"/>
          <w:rtl/>
        </w:rPr>
        <w:t xml:space="preserve"> מתוארת </w:t>
      </w:r>
      <w:r w:rsidR="000211FF">
        <w:rPr>
          <w:rFonts w:hint="cs"/>
          <w:rtl/>
        </w:rPr>
        <w:t>בסיפור ש</w:t>
      </w:r>
      <w:r w:rsidR="0069373C">
        <w:rPr>
          <w:rFonts w:hint="cs"/>
          <w:rtl/>
        </w:rPr>
        <w:t xml:space="preserve">במקרא </w:t>
      </w:r>
      <w:r>
        <w:rPr>
          <w:rFonts w:hint="cs"/>
          <w:rtl/>
        </w:rPr>
        <w:t xml:space="preserve">פעילות של אחת הדמויות, והמניעים לפעילותה אינם מפורשים בכתוב, וגם אינם מובנים מאליהם, יש להמשיך בקריאת הסיפור, ולהיווכח מה היו תוצאות פעילותה של אותה דמות. בדרך כלל, ניתן לראות בתוצאות אלו את ההסבר למניעים של אותה דמות מלכתחילה, בבחינת 'סוף מעשה </w:t>
      </w:r>
      <w:r>
        <w:rPr>
          <w:rtl/>
        </w:rPr>
        <w:t>–</w:t>
      </w:r>
      <w:r>
        <w:rPr>
          <w:rFonts w:hint="cs"/>
          <w:rtl/>
        </w:rPr>
        <w:t xml:space="preserve"> במחשבה תחילה': כדי להגיע לתוצאות הללו פעלה הדמות את פעולתה, והסיפור נמנע מל</w:t>
      </w:r>
      <w:r w:rsidR="00306542">
        <w:rPr>
          <w:rFonts w:hint="cs"/>
          <w:rtl/>
        </w:rPr>
        <w:t>תאר</w:t>
      </w:r>
      <w:r>
        <w:rPr>
          <w:rFonts w:hint="cs"/>
          <w:rtl/>
        </w:rPr>
        <w:t xml:space="preserve"> </w:t>
      </w:r>
      <w:r w:rsidR="00306542">
        <w:rPr>
          <w:rFonts w:hint="cs"/>
          <w:rtl/>
        </w:rPr>
        <w:t>במפורש את</w:t>
      </w:r>
      <w:r>
        <w:rPr>
          <w:rFonts w:hint="cs"/>
          <w:rtl/>
        </w:rPr>
        <w:t xml:space="preserve"> המניעים של אותה דמות </w:t>
      </w:r>
      <w:r w:rsidR="00306542">
        <w:rPr>
          <w:rFonts w:hint="cs"/>
          <w:rtl/>
        </w:rPr>
        <w:t>על מנת</w:t>
      </w:r>
      <w:r>
        <w:rPr>
          <w:rFonts w:hint="cs"/>
          <w:rtl/>
        </w:rPr>
        <w:t xml:space="preserve"> לקצר, או משום טעם ספרותי כלשהו.</w:t>
      </w:r>
      <w:r>
        <w:rPr>
          <w:rStyle w:val="a9"/>
          <w:rtl/>
        </w:rPr>
        <w:footnoteReference w:id="1"/>
      </w:r>
    </w:p>
    <w:p w:rsidR="00563D07" w:rsidRDefault="00563D07" w:rsidP="0069373C">
      <w:pPr>
        <w:rPr>
          <w:rtl/>
        </w:rPr>
      </w:pPr>
      <w:r>
        <w:rPr>
          <w:rFonts w:hint="cs"/>
          <w:rtl/>
        </w:rPr>
        <w:t>אם ננסה ליישם כלל זה במקומנו, נצטרך להניח כי כוונת הנביא הזקן</w:t>
      </w:r>
      <w:r w:rsidR="009606D1">
        <w:rPr>
          <w:rFonts w:hint="cs"/>
          <w:rtl/>
        </w:rPr>
        <w:t xml:space="preserve"> במעשיו</w:t>
      </w:r>
      <w:r>
        <w:rPr>
          <w:rFonts w:hint="cs"/>
          <w:rtl/>
        </w:rPr>
        <w:t xml:space="preserve"> הייתה להעביר את איש ה</w:t>
      </w:r>
      <w:r w:rsidR="009606D1">
        <w:rPr>
          <w:rFonts w:hint="cs"/>
          <w:rtl/>
        </w:rPr>
        <w:t>א-לו</w:t>
      </w:r>
      <w:r>
        <w:rPr>
          <w:rFonts w:hint="cs"/>
          <w:rtl/>
        </w:rPr>
        <w:t xml:space="preserve">הים על המצווה שציווהו ה' כדי שייענש בעונש מיתה. זאת, כדי שהנביא הזקן יוכל </w:t>
      </w:r>
      <w:r w:rsidR="003F6CDC">
        <w:rPr>
          <w:rFonts w:hint="cs"/>
          <w:rtl/>
        </w:rPr>
        <w:t>לקבור את איש ה</w:t>
      </w:r>
      <w:r w:rsidR="009606D1">
        <w:rPr>
          <w:rFonts w:hint="cs"/>
          <w:rtl/>
        </w:rPr>
        <w:t>א-לו</w:t>
      </w:r>
      <w:r w:rsidR="003F6CDC">
        <w:rPr>
          <w:rFonts w:hint="cs"/>
          <w:rtl/>
        </w:rPr>
        <w:t>הים בקברו שלו</w:t>
      </w:r>
      <w:r w:rsidR="009606D1">
        <w:rPr>
          <w:rFonts w:hint="cs"/>
          <w:rtl/>
        </w:rPr>
        <w:t>, ו</w:t>
      </w:r>
      <w:r w:rsidR="003F6CDC">
        <w:rPr>
          <w:rFonts w:hint="cs"/>
          <w:rtl/>
        </w:rPr>
        <w:t>כדי שיוכל לצוות את בניו שיקברוהו בבוא יומו בקבר משותף עם איש ה</w:t>
      </w:r>
      <w:r w:rsidR="009606D1">
        <w:rPr>
          <w:rFonts w:hint="cs"/>
          <w:rtl/>
        </w:rPr>
        <w:t xml:space="preserve">א-לוהים. וכל זאת </w:t>
      </w:r>
      <w:r w:rsidR="003F6CDC">
        <w:rPr>
          <w:rFonts w:hint="cs"/>
          <w:rtl/>
        </w:rPr>
        <w:t>כדי שב</w:t>
      </w:r>
      <w:r w:rsidR="009606D1">
        <w:rPr>
          <w:rFonts w:hint="cs"/>
          <w:rtl/>
        </w:rPr>
        <w:t>יום שת</w:t>
      </w:r>
      <w:r w:rsidR="003F6CDC">
        <w:rPr>
          <w:rFonts w:hint="cs"/>
          <w:rtl/>
        </w:rPr>
        <w:t>תקיי</w:t>
      </w:r>
      <w:r w:rsidR="009606D1">
        <w:rPr>
          <w:rFonts w:hint="cs"/>
          <w:rtl/>
        </w:rPr>
        <w:t>ם</w:t>
      </w:r>
      <w:r w:rsidR="003F6CDC">
        <w:rPr>
          <w:rFonts w:hint="cs"/>
          <w:rtl/>
        </w:rPr>
        <w:t xml:space="preserve"> הנבואה על מזבח בית אל יינצלו עצמותיו בזכות הקבר המשותף.</w:t>
      </w:r>
    </w:p>
    <w:p w:rsidR="0069373C" w:rsidRDefault="00DB68CD" w:rsidP="0069373C">
      <w:pPr>
        <w:rPr>
          <w:rtl/>
        </w:rPr>
      </w:pPr>
      <w:r>
        <w:rPr>
          <w:rFonts w:hint="cs"/>
          <w:rtl/>
        </w:rPr>
        <w:t xml:space="preserve">ואכן, </w:t>
      </w:r>
      <w:r w:rsidR="0069373C">
        <w:rPr>
          <w:rFonts w:hint="cs"/>
          <w:rtl/>
        </w:rPr>
        <w:t>פרשן מן החדשים, א' א</w:t>
      </w:r>
      <w:r>
        <w:rPr>
          <w:rFonts w:hint="cs"/>
          <w:rtl/>
        </w:rPr>
        <w:t>ה</w:t>
      </w:r>
      <w:r w:rsidR="0069373C">
        <w:rPr>
          <w:rFonts w:hint="cs"/>
          <w:rtl/>
        </w:rPr>
        <w:t xml:space="preserve">רליך, בפירושו 'מקרא כפשוטו', נוקט בהסבר זה למניעיו של הנביא הזקן: </w:t>
      </w:r>
    </w:p>
    <w:p w:rsidR="0069373C" w:rsidRDefault="0069373C" w:rsidP="0069373C">
      <w:pPr>
        <w:ind w:left="720" w:firstLine="2"/>
        <w:rPr>
          <w:rtl/>
        </w:rPr>
      </w:pPr>
      <w:r>
        <w:rPr>
          <w:rFonts w:hint="cs"/>
          <w:rtl/>
        </w:rPr>
        <w:lastRenderedPageBreak/>
        <w:t xml:space="preserve">(יא) וְנָבִיא אֶחָד זָקֵן </w:t>
      </w:r>
      <w:r>
        <w:rPr>
          <w:rtl/>
        </w:rPr>
        <w:t>–</w:t>
      </w:r>
      <w:r>
        <w:rPr>
          <w:rFonts w:hint="cs"/>
          <w:rtl/>
        </w:rPr>
        <w:t xml:space="preserve"> קפצה זקנה על הנביא הזה בגזרת הכתוב... מפני שכל עצמו של הנביא הזה לא עשה שקר ברעהו, כי אם למלט עצמותיו, שלא תישרפנה על מזבח ירבעם בבית אל ביום יאשיהו, כדבר ה' ביד איש הא-לוהים. ודרך זקן שקרבו ימיו למות לחשוב מחשבות לעצמותיו.</w:t>
      </w:r>
      <w:r>
        <w:rPr>
          <w:rStyle w:val="a9"/>
          <w:rtl/>
        </w:rPr>
        <w:footnoteReference w:id="2"/>
      </w:r>
    </w:p>
    <w:p w:rsidR="00DB68CD" w:rsidRDefault="003F6CDC" w:rsidP="00DB68CD">
      <w:pPr>
        <w:rPr>
          <w:rtl/>
        </w:rPr>
      </w:pPr>
      <w:r>
        <w:rPr>
          <w:rFonts w:hint="cs"/>
          <w:rtl/>
        </w:rPr>
        <w:t>זוהי כמובן תשובה אבסורדית לשאלת מניעיו של הנביא הזקן</w:t>
      </w:r>
      <w:r w:rsidR="009606D1">
        <w:rPr>
          <w:rFonts w:hint="cs"/>
          <w:rtl/>
        </w:rPr>
        <w:t>.</w:t>
      </w:r>
      <w:r>
        <w:rPr>
          <w:rFonts w:hint="cs"/>
          <w:rtl/>
        </w:rPr>
        <w:t xml:space="preserve"> </w:t>
      </w:r>
      <w:r w:rsidR="009606D1">
        <w:rPr>
          <w:rFonts w:hint="cs"/>
          <w:rtl/>
        </w:rPr>
        <w:t xml:space="preserve">תשובה זו מניחה כי הנביא הזקן ידע מראש בדיוק מה יהיו תוצאות מעשיו: שאיש הא-לוהים ייענש בעונש מיתה על היענותו בשוגג </w:t>
      </w:r>
      <w:r w:rsidR="0069373C">
        <w:rPr>
          <w:rFonts w:hint="cs"/>
          <w:rtl/>
        </w:rPr>
        <w:t>ל</w:t>
      </w:r>
      <w:r w:rsidR="00DB68CD">
        <w:rPr>
          <w:rFonts w:hint="cs"/>
          <w:rtl/>
        </w:rPr>
        <w:t>ציווי הנבואי השקרי שהציג לפניו</w:t>
      </w:r>
      <w:r w:rsidR="009606D1">
        <w:rPr>
          <w:rFonts w:hint="cs"/>
          <w:rtl/>
        </w:rPr>
        <w:t>, ושעונש המיתה יינתן לו כאן ועכשיו. אך זאת מניין לו? בלתי סביר לייחס לנביא הזקן את ידיעת השלבים הבאים בהתרחשות, שלבים ש</w:t>
      </w:r>
      <w:r w:rsidR="00306542">
        <w:rPr>
          <w:rFonts w:hint="cs"/>
          <w:rtl/>
        </w:rPr>
        <w:t>א</w:t>
      </w:r>
      <w:r w:rsidR="00DB68CD">
        <w:rPr>
          <w:rFonts w:hint="cs"/>
          <w:rtl/>
        </w:rPr>
        <w:t>ין לו כל יכולת להשפיע עליהם</w:t>
      </w:r>
      <w:r w:rsidR="00306542">
        <w:rPr>
          <w:rFonts w:hint="cs"/>
          <w:rtl/>
        </w:rPr>
        <w:t>, ו</w:t>
      </w:r>
      <w:r w:rsidR="009606D1">
        <w:rPr>
          <w:rFonts w:hint="cs"/>
          <w:rtl/>
        </w:rPr>
        <w:t xml:space="preserve">כל אחד מהם מפתיע, מפליא ובלתי צפוי. </w:t>
      </w:r>
    </w:p>
    <w:p w:rsidR="003F6CDC" w:rsidRDefault="0069373C" w:rsidP="00DB68CD">
      <w:pPr>
        <w:rPr>
          <w:rtl/>
        </w:rPr>
      </w:pPr>
      <w:r>
        <w:rPr>
          <w:rFonts w:hint="cs"/>
          <w:rtl/>
        </w:rPr>
        <w:t>אם כן,</w:t>
      </w:r>
      <w:r w:rsidR="003F6CDC">
        <w:rPr>
          <w:rFonts w:hint="cs"/>
          <w:rtl/>
        </w:rPr>
        <w:t xml:space="preserve"> </w:t>
      </w:r>
      <w:r>
        <w:rPr>
          <w:rFonts w:hint="cs"/>
          <w:rtl/>
        </w:rPr>
        <w:t>אחרית הסיפור במקרה שלנו, א</w:t>
      </w:r>
      <w:r w:rsidR="00DB68CD">
        <w:rPr>
          <w:rFonts w:hint="cs"/>
          <w:rtl/>
        </w:rPr>
        <w:t>ינה</w:t>
      </w:r>
      <w:r>
        <w:rPr>
          <w:rFonts w:hint="cs"/>
          <w:rtl/>
        </w:rPr>
        <w:t xml:space="preserve"> יכולה ללמד אותנו על מניעי </w:t>
      </w:r>
      <w:r w:rsidR="00DB68CD">
        <w:rPr>
          <w:rFonts w:hint="cs"/>
          <w:rtl/>
        </w:rPr>
        <w:t>הנביא הזקן</w:t>
      </w:r>
      <w:r>
        <w:rPr>
          <w:rFonts w:hint="cs"/>
          <w:rtl/>
        </w:rPr>
        <w:t xml:space="preserve"> בראשיתו.</w:t>
      </w:r>
      <w:r>
        <w:rPr>
          <w:rtl/>
        </w:rPr>
        <w:t xml:space="preserve"> </w:t>
      </w:r>
    </w:p>
    <w:p w:rsidR="000B4978" w:rsidRDefault="000B4978" w:rsidP="00DB68CD">
      <w:pPr>
        <w:rPr>
          <w:rtl/>
        </w:rPr>
      </w:pPr>
    </w:p>
    <w:p w:rsidR="003F6CDC" w:rsidRDefault="003F6CDC" w:rsidP="00DB68CD">
      <w:pPr>
        <w:rPr>
          <w:rtl/>
        </w:rPr>
      </w:pPr>
      <w:r>
        <w:rPr>
          <w:rFonts w:hint="cs"/>
          <w:b/>
          <w:bCs/>
          <w:rtl/>
        </w:rPr>
        <w:t>ב.</w:t>
      </w:r>
      <w:r>
        <w:rPr>
          <w:rFonts w:hint="cs"/>
          <w:rtl/>
        </w:rPr>
        <w:t xml:space="preserve"> פרופסור סימון מסביר את מניעיו של הנביא הזקן בדרך זו (עמודים 170</w:t>
      </w:r>
      <w:r>
        <w:rPr>
          <w:rFonts w:hint="cs"/>
        </w:rPr>
        <w:sym w:font="Symbol" w:char="F02D"/>
      </w:r>
      <w:r w:rsidR="0069373C">
        <w:rPr>
          <w:rFonts w:hint="cs"/>
          <w:rtl/>
        </w:rPr>
        <w:t xml:space="preserve"> </w:t>
      </w:r>
      <w:r>
        <w:rPr>
          <w:rFonts w:hint="cs"/>
          <w:rtl/>
        </w:rPr>
        <w:t>171</w:t>
      </w:r>
      <w:r w:rsidR="0069373C" w:rsidRPr="0069373C">
        <w:rPr>
          <w:rFonts w:hint="cs"/>
          <w:rtl/>
        </w:rPr>
        <w:t xml:space="preserve"> </w:t>
      </w:r>
      <w:r w:rsidR="00DB68CD">
        <w:rPr>
          <w:rFonts w:hint="cs"/>
          <w:rtl/>
        </w:rPr>
        <w:t>בספרו</w:t>
      </w:r>
      <w:r>
        <w:rPr>
          <w:rFonts w:hint="cs"/>
          <w:rtl/>
        </w:rPr>
        <w:t>):</w:t>
      </w:r>
    </w:p>
    <w:p w:rsidR="003F6CDC" w:rsidRDefault="003F6CDC" w:rsidP="003F6CDC">
      <w:pPr>
        <w:ind w:left="720" w:firstLine="2"/>
        <w:rPr>
          <w:rtl/>
        </w:rPr>
      </w:pPr>
      <w:r>
        <w:rPr>
          <w:rFonts w:hint="cs"/>
          <w:rtl/>
        </w:rPr>
        <w:t>מסתבר שמטרתו של הנביא הזקן בכחשו לעמיתו הבא מיהודה, הייתה לערער את דבר ה</w:t>
      </w:r>
      <w:r w:rsidR="0069373C">
        <w:rPr>
          <w:rFonts w:hint="cs"/>
          <w:rtl/>
        </w:rPr>
        <w:t xml:space="preserve">' </w:t>
      </w:r>
      <w:r w:rsidR="0069373C" w:rsidRPr="00306542">
        <w:rPr>
          <w:rFonts w:hint="cs"/>
          <w:b/>
          <w:bCs/>
          <w:rtl/>
        </w:rPr>
        <w:t>על ידי הפרת האות</w:t>
      </w:r>
      <w:r w:rsidR="0069373C">
        <w:rPr>
          <w:rFonts w:hint="cs"/>
          <w:rtl/>
        </w:rPr>
        <w:t xml:space="preserve"> </w:t>
      </w:r>
      <w:r w:rsidR="0069373C" w:rsidRPr="00DB68CD">
        <w:rPr>
          <w:rFonts w:hint="cs"/>
          <w:b/>
          <w:bCs/>
          <w:rtl/>
        </w:rPr>
        <w:t>שאישש אותו</w:t>
      </w:r>
      <w:r w:rsidR="0069373C">
        <w:rPr>
          <w:rFonts w:hint="cs"/>
          <w:rtl/>
        </w:rPr>
        <w:t xml:space="preserve"> (</w:t>
      </w:r>
      <w:r w:rsidR="0069373C">
        <w:rPr>
          <w:rFonts w:hint="eastAsia"/>
          <w:rtl/>
        </w:rPr>
        <w:t>–</w:t>
      </w:r>
      <w:r>
        <w:rPr>
          <w:rFonts w:hint="cs"/>
          <w:rtl/>
        </w:rPr>
        <w:t xml:space="preserve"> אות אי-האכילה ו</w:t>
      </w:r>
      <w:r w:rsidR="0069373C">
        <w:rPr>
          <w:rFonts w:hint="cs"/>
          <w:rtl/>
        </w:rPr>
        <w:t>אי-</w:t>
      </w:r>
      <w:r>
        <w:rPr>
          <w:rFonts w:hint="cs"/>
          <w:rtl/>
        </w:rPr>
        <w:t>השתייה בבית אל). הנביא הזקן...</w:t>
      </w:r>
      <w:r w:rsidR="0069373C">
        <w:rPr>
          <w:rFonts w:hint="cs"/>
          <w:rtl/>
        </w:rPr>
        <w:t xml:space="preserve"> </w:t>
      </w:r>
      <w:r>
        <w:rPr>
          <w:rFonts w:hint="cs"/>
          <w:rtl/>
        </w:rPr>
        <w:t>לא השתתף בחגו של ירבעם, ובדין וחשבון שמסרו לו בניו על מעשי איש ה</w:t>
      </w:r>
      <w:r w:rsidR="009606D1">
        <w:rPr>
          <w:rFonts w:hint="cs"/>
          <w:rtl/>
        </w:rPr>
        <w:t>א-לו</w:t>
      </w:r>
      <w:r>
        <w:rPr>
          <w:rFonts w:hint="cs"/>
          <w:rtl/>
        </w:rPr>
        <w:t xml:space="preserve">הים ודבריו, לא נזכר המזבח במפורש. </w:t>
      </w:r>
      <w:r w:rsidR="00B259DA">
        <w:rPr>
          <w:rFonts w:hint="cs"/>
          <w:rtl/>
        </w:rPr>
        <w:t>ודומה ששתי עובדות אלו באות לומר, שעיקר דאגתו של הנביא, שזקנותו מודגשת...</w:t>
      </w:r>
      <w:r w:rsidR="0069373C">
        <w:rPr>
          <w:rFonts w:hint="cs"/>
          <w:rtl/>
        </w:rPr>
        <w:t xml:space="preserve"> </w:t>
      </w:r>
      <w:r w:rsidR="00B259DA">
        <w:rPr>
          <w:rFonts w:hint="cs"/>
          <w:rtl/>
        </w:rPr>
        <w:t>לא הייתה נתונה למזבח, אלא לעירו ולקברותיה.</w:t>
      </w:r>
      <w:r w:rsidR="0069373C">
        <w:rPr>
          <w:rFonts w:hint="cs"/>
          <w:rtl/>
        </w:rPr>
        <w:t xml:space="preserve"> </w:t>
      </w:r>
    </w:p>
    <w:p w:rsidR="00B259DA" w:rsidRDefault="00B259DA" w:rsidP="00DB68CD">
      <w:pPr>
        <w:rPr>
          <w:rtl/>
        </w:rPr>
      </w:pPr>
      <w:r>
        <w:rPr>
          <w:rFonts w:hint="cs"/>
          <w:rtl/>
        </w:rPr>
        <w:t>ובכן, גם לדעת סימון, דאגתו של הנביא הזקן היא לגורל עצמותיו (ואולי אף לגורל עצמות</w:t>
      </w:r>
      <w:r w:rsidR="0069373C">
        <w:rPr>
          <w:rFonts w:hint="cs"/>
          <w:rtl/>
        </w:rPr>
        <w:t xml:space="preserve">יהם של כל </w:t>
      </w:r>
      <w:r>
        <w:rPr>
          <w:rFonts w:hint="cs"/>
          <w:rtl/>
        </w:rPr>
        <w:t>כהני בית אל), ולשם כך הוא יוצא להשיב את איש ה</w:t>
      </w:r>
      <w:r w:rsidR="009606D1">
        <w:rPr>
          <w:rFonts w:hint="cs"/>
          <w:rtl/>
        </w:rPr>
        <w:t>א-לו</w:t>
      </w:r>
      <w:r>
        <w:rPr>
          <w:rFonts w:hint="cs"/>
          <w:rtl/>
        </w:rPr>
        <w:t>הים לבית אל ולהאכילו ולהשקותו. אולם, לא ידיעת התוצאות ש</w:t>
      </w:r>
      <w:r w:rsidR="00473AC5">
        <w:rPr>
          <w:rFonts w:hint="cs"/>
          <w:rtl/>
        </w:rPr>
        <w:t>ישתלשלו מ</w:t>
      </w:r>
      <w:r w:rsidR="00DB68CD">
        <w:rPr>
          <w:rFonts w:hint="cs"/>
          <w:rtl/>
        </w:rPr>
        <w:t>מעשהו היא</w:t>
      </w:r>
      <w:r>
        <w:rPr>
          <w:rFonts w:hint="cs"/>
          <w:rtl/>
        </w:rPr>
        <w:t xml:space="preserve"> העומדת בבסיס המעשה שעשה</w:t>
      </w:r>
      <w:r w:rsidR="00473AC5">
        <w:rPr>
          <w:rFonts w:hint="cs"/>
          <w:rtl/>
        </w:rPr>
        <w:t xml:space="preserve"> הנביא הזקן</w:t>
      </w:r>
      <w:r w:rsidR="0069373C">
        <w:rPr>
          <w:rFonts w:hint="cs"/>
          <w:rtl/>
        </w:rPr>
        <w:t>,</w:t>
      </w:r>
      <w:r w:rsidR="0069373C" w:rsidRPr="0069373C">
        <w:rPr>
          <w:rFonts w:hint="cs"/>
          <w:rtl/>
        </w:rPr>
        <w:t xml:space="preserve"> </w:t>
      </w:r>
      <w:r w:rsidR="0069373C">
        <w:rPr>
          <w:rFonts w:hint="cs"/>
          <w:rtl/>
        </w:rPr>
        <w:t>כדעת א</w:t>
      </w:r>
      <w:r w:rsidR="00DB68CD">
        <w:rPr>
          <w:rFonts w:hint="cs"/>
          <w:rtl/>
        </w:rPr>
        <w:t>ה</w:t>
      </w:r>
      <w:r w:rsidR="0069373C">
        <w:rPr>
          <w:rFonts w:hint="cs"/>
          <w:rtl/>
        </w:rPr>
        <w:t>רליך</w:t>
      </w:r>
      <w:r>
        <w:rPr>
          <w:rFonts w:hint="cs"/>
          <w:rtl/>
        </w:rPr>
        <w:t xml:space="preserve">, אלא </w:t>
      </w:r>
      <w:r w:rsidR="00306542">
        <w:rPr>
          <w:rFonts w:hint="cs"/>
          <w:rtl/>
        </w:rPr>
        <w:t>כוונתו</w:t>
      </w:r>
      <w:r w:rsidR="00473AC5">
        <w:rPr>
          <w:rFonts w:hint="cs"/>
          <w:rtl/>
        </w:rPr>
        <w:t xml:space="preserve"> לקעקע את הנבואה ולערער את תקפותה</w:t>
      </w:r>
      <w:r w:rsidR="00306542">
        <w:rPr>
          <w:rFonts w:hint="cs"/>
          <w:rtl/>
        </w:rPr>
        <w:t xml:space="preserve"> באמצעות</w:t>
      </w:r>
      <w:r w:rsidR="00DB68CD">
        <w:rPr>
          <w:rFonts w:hint="cs"/>
          <w:rtl/>
        </w:rPr>
        <w:t xml:space="preserve"> הפרת </w:t>
      </w:r>
      <w:r w:rsidR="00306542">
        <w:rPr>
          <w:rFonts w:hint="cs"/>
          <w:rtl/>
        </w:rPr>
        <w:t>האות שיש בה</w:t>
      </w:r>
      <w:r>
        <w:rPr>
          <w:rFonts w:hint="cs"/>
          <w:rtl/>
        </w:rPr>
        <w:t>: לדעת</w:t>
      </w:r>
      <w:r w:rsidR="00473AC5">
        <w:rPr>
          <w:rFonts w:hint="cs"/>
          <w:rtl/>
        </w:rPr>
        <w:t xml:space="preserve"> סימון סבר</w:t>
      </w:r>
      <w:r>
        <w:rPr>
          <w:rFonts w:hint="cs"/>
          <w:rtl/>
        </w:rPr>
        <w:t xml:space="preserve"> הנביא הזקן, </w:t>
      </w:r>
      <w:r w:rsidR="00473AC5">
        <w:rPr>
          <w:rFonts w:hint="cs"/>
          <w:rtl/>
        </w:rPr>
        <w:t xml:space="preserve">כי הפרת </w:t>
      </w:r>
      <w:r>
        <w:rPr>
          <w:rFonts w:hint="cs"/>
          <w:rtl/>
        </w:rPr>
        <w:t>חלק מנבואתו של איש ה</w:t>
      </w:r>
      <w:r w:rsidR="009606D1">
        <w:rPr>
          <w:rFonts w:hint="cs"/>
          <w:rtl/>
        </w:rPr>
        <w:t>א-לו</w:t>
      </w:r>
      <w:r>
        <w:rPr>
          <w:rFonts w:hint="cs"/>
          <w:rtl/>
        </w:rPr>
        <w:t xml:space="preserve">הים </w:t>
      </w:r>
      <w:r>
        <w:rPr>
          <w:rtl/>
        </w:rPr>
        <w:t>–</w:t>
      </w:r>
      <w:r>
        <w:rPr>
          <w:rFonts w:hint="cs"/>
          <w:rtl/>
        </w:rPr>
        <w:t xml:space="preserve"> </w:t>
      </w:r>
      <w:r w:rsidR="00DB68CD">
        <w:rPr>
          <w:rFonts w:hint="cs"/>
          <w:rtl/>
        </w:rPr>
        <w:t>הציווי שנצטווה ל</w:t>
      </w:r>
      <w:r w:rsidR="00473AC5">
        <w:rPr>
          <w:rFonts w:hint="cs"/>
          <w:rtl/>
        </w:rPr>
        <w:t>הימנע</w:t>
      </w:r>
      <w:r w:rsidR="00DB68CD">
        <w:rPr>
          <w:rFonts w:hint="cs"/>
          <w:rtl/>
        </w:rPr>
        <w:t xml:space="preserve"> </w:t>
      </w:r>
      <w:r w:rsidR="00473AC5">
        <w:rPr>
          <w:rFonts w:hint="cs"/>
          <w:rtl/>
        </w:rPr>
        <w:t>מ</w:t>
      </w:r>
      <w:r>
        <w:rPr>
          <w:rFonts w:hint="cs"/>
          <w:rtl/>
        </w:rPr>
        <w:t>אכילה ו</w:t>
      </w:r>
      <w:r w:rsidR="00473AC5">
        <w:rPr>
          <w:rFonts w:hint="cs"/>
          <w:rtl/>
        </w:rPr>
        <w:t>מ</w:t>
      </w:r>
      <w:r>
        <w:rPr>
          <w:rFonts w:hint="cs"/>
          <w:rtl/>
        </w:rPr>
        <w:t xml:space="preserve">שתייה בבית אל </w:t>
      </w:r>
      <w:r>
        <w:rPr>
          <w:rtl/>
        </w:rPr>
        <w:t>–</w:t>
      </w:r>
      <w:r>
        <w:rPr>
          <w:rFonts w:hint="cs"/>
          <w:rtl/>
        </w:rPr>
        <w:t xml:space="preserve"> תגרום לכך ש</w:t>
      </w:r>
      <w:r w:rsidR="00473AC5">
        <w:rPr>
          <w:rFonts w:hint="cs"/>
          <w:rtl/>
        </w:rPr>
        <w:t xml:space="preserve">הנבואה </w:t>
      </w:r>
      <w:r>
        <w:rPr>
          <w:rFonts w:hint="cs"/>
          <w:rtl/>
        </w:rPr>
        <w:t>כולה תתבדה. שכן אם הופר האות הנבואי למאיסת בית אל משעה זאת,</w:t>
      </w:r>
      <w:r w:rsidR="00473AC5">
        <w:rPr>
          <w:rFonts w:hint="cs"/>
          <w:rtl/>
        </w:rPr>
        <w:t xml:space="preserve"> יופר</w:t>
      </w:r>
      <w:r>
        <w:rPr>
          <w:rFonts w:hint="cs"/>
          <w:rtl/>
        </w:rPr>
        <w:t xml:space="preserve"> גם עיקר דבר ה' הנוגע לעתיד הרחוק</w:t>
      </w:r>
      <w:r w:rsidR="00473AC5">
        <w:rPr>
          <w:rFonts w:hint="cs"/>
          <w:rtl/>
        </w:rPr>
        <w:t xml:space="preserve">: </w:t>
      </w:r>
      <w:r>
        <w:rPr>
          <w:rFonts w:hint="cs"/>
          <w:rtl/>
        </w:rPr>
        <w:t xml:space="preserve">הפורענות על מזבח בית אל </w:t>
      </w:r>
      <w:r w:rsidR="00473AC5">
        <w:rPr>
          <w:rFonts w:hint="cs"/>
          <w:rtl/>
        </w:rPr>
        <w:t xml:space="preserve">לא תתרחש, </w:t>
      </w:r>
      <w:r>
        <w:rPr>
          <w:rFonts w:hint="cs"/>
          <w:rtl/>
        </w:rPr>
        <w:t xml:space="preserve">ולא יישרפו עליו עצמות כהניו. </w:t>
      </w:r>
    </w:p>
    <w:p w:rsidR="00B259DA" w:rsidRDefault="00B259DA" w:rsidP="001B5D09">
      <w:pPr>
        <w:rPr>
          <w:rtl/>
        </w:rPr>
      </w:pPr>
      <w:r>
        <w:rPr>
          <w:rFonts w:hint="cs"/>
          <w:rtl/>
        </w:rPr>
        <w:t xml:space="preserve">ייחוס אורח מחשבה זה לנביא הזקן </w:t>
      </w:r>
      <w:r w:rsidR="00473AC5">
        <w:rPr>
          <w:rFonts w:hint="cs"/>
          <w:rtl/>
        </w:rPr>
        <w:t xml:space="preserve">אף הוא </w:t>
      </w:r>
      <w:r>
        <w:rPr>
          <w:rFonts w:hint="cs"/>
          <w:rtl/>
        </w:rPr>
        <w:t>מעורר תמיהה. מדוע סבר הלה ש</w:t>
      </w:r>
      <w:r w:rsidR="00473AC5">
        <w:rPr>
          <w:rFonts w:hint="cs"/>
          <w:rtl/>
        </w:rPr>
        <w:t xml:space="preserve">אם יכשיל את </w:t>
      </w:r>
      <w:r>
        <w:rPr>
          <w:rFonts w:hint="cs"/>
          <w:rtl/>
        </w:rPr>
        <w:t>איש ה</w:t>
      </w:r>
      <w:r w:rsidR="009606D1">
        <w:rPr>
          <w:rFonts w:hint="cs"/>
          <w:rtl/>
        </w:rPr>
        <w:t>א-לו</w:t>
      </w:r>
      <w:r>
        <w:rPr>
          <w:rFonts w:hint="cs"/>
          <w:rtl/>
        </w:rPr>
        <w:t>הים</w:t>
      </w:r>
      <w:r w:rsidR="00473AC5">
        <w:rPr>
          <w:rFonts w:hint="cs"/>
          <w:rtl/>
        </w:rPr>
        <w:t xml:space="preserve"> כישלון אישי</w:t>
      </w:r>
      <w:r>
        <w:rPr>
          <w:rFonts w:hint="cs"/>
          <w:rtl/>
        </w:rPr>
        <w:t xml:space="preserve">, </w:t>
      </w:r>
      <w:r w:rsidR="00473AC5">
        <w:rPr>
          <w:rFonts w:hint="cs"/>
          <w:rtl/>
        </w:rPr>
        <w:t>ויגרום לו ל</w:t>
      </w:r>
      <w:r>
        <w:rPr>
          <w:rFonts w:hint="cs"/>
          <w:rtl/>
        </w:rPr>
        <w:t>עבור על הציווי ה</w:t>
      </w:r>
      <w:r w:rsidR="009606D1">
        <w:rPr>
          <w:rFonts w:hint="cs"/>
          <w:rtl/>
        </w:rPr>
        <w:t>א-לו</w:t>
      </w:r>
      <w:r>
        <w:rPr>
          <w:rFonts w:hint="cs"/>
          <w:rtl/>
        </w:rPr>
        <w:t xml:space="preserve">הי שנצטווה בו שלא לשוב לבית אל לאכול ולשתות בה, </w:t>
      </w:r>
      <w:r w:rsidR="00473AC5">
        <w:rPr>
          <w:rFonts w:hint="cs"/>
          <w:rtl/>
        </w:rPr>
        <w:t>הדבר ישפיע על</w:t>
      </w:r>
      <w:r>
        <w:rPr>
          <w:rFonts w:hint="cs"/>
          <w:rtl/>
        </w:rPr>
        <w:t xml:space="preserve"> עיקר נבואתו, שנאמרה בציבור ולוותה במופתים, </w:t>
      </w:r>
      <w:r w:rsidR="00B56BAD">
        <w:rPr>
          <w:rFonts w:hint="cs"/>
          <w:rtl/>
        </w:rPr>
        <w:t xml:space="preserve">והיא </w:t>
      </w:r>
      <w:r>
        <w:rPr>
          <w:rFonts w:hint="cs"/>
          <w:rtl/>
        </w:rPr>
        <w:t xml:space="preserve">מתייחסת לעתיד רחוק? וכי יש הכרח </w:t>
      </w:r>
      <w:r w:rsidR="00306542">
        <w:rPr>
          <w:rFonts w:hint="cs"/>
          <w:rtl/>
        </w:rPr>
        <w:t>כי</w:t>
      </w:r>
      <w:r>
        <w:rPr>
          <w:rFonts w:hint="cs"/>
          <w:rtl/>
        </w:rPr>
        <w:t xml:space="preserve"> כישלונו</w:t>
      </w:r>
      <w:r w:rsidR="00473AC5">
        <w:rPr>
          <w:rFonts w:hint="cs"/>
          <w:rtl/>
        </w:rPr>
        <w:t xml:space="preserve"> האישי של שלוח ה'</w:t>
      </w:r>
      <w:r>
        <w:rPr>
          <w:rFonts w:hint="cs"/>
          <w:rtl/>
        </w:rPr>
        <w:t xml:space="preserve"> ב</w:t>
      </w:r>
      <w:r w:rsidR="00473AC5">
        <w:rPr>
          <w:rFonts w:hint="cs"/>
          <w:rtl/>
        </w:rPr>
        <w:t>עניין</w:t>
      </w:r>
      <w:r>
        <w:rPr>
          <w:rFonts w:hint="cs"/>
          <w:rtl/>
        </w:rPr>
        <w:t xml:space="preserve"> </w:t>
      </w:r>
      <w:r w:rsidR="00DB68CD">
        <w:rPr>
          <w:rFonts w:hint="cs"/>
          <w:rtl/>
        </w:rPr>
        <w:t>צדדי</w:t>
      </w:r>
      <w:r w:rsidR="001B5D09">
        <w:rPr>
          <w:rFonts w:hint="cs"/>
          <w:rtl/>
        </w:rPr>
        <w:t>,</w:t>
      </w:r>
      <w:r>
        <w:rPr>
          <w:rFonts w:hint="cs"/>
          <w:rtl/>
        </w:rPr>
        <w:t xml:space="preserve"> </w:t>
      </w:r>
      <w:r w:rsidR="00306542">
        <w:rPr>
          <w:rFonts w:hint="cs"/>
          <w:rtl/>
        </w:rPr>
        <w:t>יביא ל</w:t>
      </w:r>
      <w:r w:rsidR="001B5D09">
        <w:rPr>
          <w:rFonts w:hint="cs"/>
          <w:rtl/>
        </w:rPr>
        <w:t>ביטול</w:t>
      </w:r>
      <w:r w:rsidR="00473AC5">
        <w:rPr>
          <w:rFonts w:hint="cs"/>
          <w:rtl/>
        </w:rPr>
        <w:t xml:space="preserve">ה של </w:t>
      </w:r>
      <w:r>
        <w:rPr>
          <w:rFonts w:hint="cs"/>
          <w:rtl/>
        </w:rPr>
        <w:t>נבוא</w:t>
      </w:r>
      <w:r w:rsidR="00B56BAD">
        <w:rPr>
          <w:rFonts w:hint="cs"/>
          <w:rtl/>
        </w:rPr>
        <w:t xml:space="preserve">ת </w:t>
      </w:r>
      <w:r>
        <w:rPr>
          <w:rFonts w:hint="cs"/>
          <w:rtl/>
        </w:rPr>
        <w:t>ה</w:t>
      </w:r>
      <w:r w:rsidR="00B56BAD">
        <w:rPr>
          <w:rFonts w:hint="cs"/>
          <w:rtl/>
        </w:rPr>
        <w:t>אמת</w:t>
      </w:r>
      <w:r>
        <w:rPr>
          <w:rFonts w:hint="cs"/>
          <w:rtl/>
        </w:rPr>
        <w:t xml:space="preserve"> </w:t>
      </w:r>
      <w:r w:rsidR="00473AC5">
        <w:rPr>
          <w:rFonts w:hint="cs"/>
          <w:rtl/>
        </w:rPr>
        <w:t xml:space="preserve">שהוא </w:t>
      </w:r>
      <w:r w:rsidR="00DB68CD">
        <w:rPr>
          <w:rFonts w:hint="cs"/>
          <w:rtl/>
        </w:rPr>
        <w:t>קרא</w:t>
      </w:r>
      <w:r w:rsidR="00473AC5">
        <w:rPr>
          <w:rFonts w:hint="cs"/>
          <w:rtl/>
        </w:rPr>
        <w:t xml:space="preserve"> ב</w:t>
      </w:r>
      <w:r>
        <w:rPr>
          <w:rFonts w:hint="cs"/>
          <w:rtl/>
        </w:rPr>
        <w:t>דבר ה'? דבר זה אינו ניתן להיאמר.</w:t>
      </w:r>
    </w:p>
    <w:p w:rsidR="00B259DA" w:rsidRDefault="00B259DA" w:rsidP="00B259DA">
      <w:pPr>
        <w:rPr>
          <w:rtl/>
        </w:rPr>
      </w:pPr>
    </w:p>
    <w:p w:rsidR="00B259DA" w:rsidRDefault="00B259DA" w:rsidP="00B56BAD">
      <w:pPr>
        <w:pStyle w:val="3"/>
        <w:rPr>
          <w:rtl/>
        </w:rPr>
      </w:pPr>
      <w:r>
        <w:rPr>
          <w:rFonts w:hint="cs"/>
          <w:rtl/>
        </w:rPr>
        <w:t>2. מיהו הנביא הזקן ומה עניינו בבית אל</w:t>
      </w:r>
      <w:r w:rsidR="003C1E8A">
        <w:rPr>
          <w:rFonts w:hint="cs"/>
          <w:rtl/>
        </w:rPr>
        <w:t>?</w:t>
      </w:r>
    </w:p>
    <w:p w:rsidR="00B259DA" w:rsidRDefault="00473AC5" w:rsidP="00DB68CD">
      <w:pPr>
        <w:rPr>
          <w:rtl/>
        </w:rPr>
      </w:pPr>
      <w:r>
        <w:rPr>
          <w:rFonts w:hint="cs"/>
          <w:rtl/>
        </w:rPr>
        <w:t>ב</w:t>
      </w:r>
      <w:r w:rsidR="00B259DA">
        <w:rPr>
          <w:rFonts w:hint="cs"/>
          <w:rtl/>
        </w:rPr>
        <w:t xml:space="preserve">טרם ננסה להסביר את מניעיו </w:t>
      </w:r>
      <w:r w:rsidR="00B56BAD">
        <w:rPr>
          <w:rFonts w:hint="cs"/>
          <w:rtl/>
        </w:rPr>
        <w:t xml:space="preserve">של הנביא הזקן </w:t>
      </w:r>
      <w:r w:rsidR="00B259DA">
        <w:rPr>
          <w:rFonts w:hint="cs"/>
          <w:rtl/>
        </w:rPr>
        <w:t xml:space="preserve">בדרך הנראית לנו, עלינו להבהיר מיהו הנביא הזקן, ומה עניינו בבית אל. לאורך כל </w:t>
      </w:r>
      <w:r w:rsidR="00DB68CD">
        <w:rPr>
          <w:rFonts w:hint="cs"/>
          <w:rtl/>
        </w:rPr>
        <w:t>הסיפור</w:t>
      </w:r>
      <w:r w:rsidR="00B259DA">
        <w:rPr>
          <w:rFonts w:hint="cs"/>
          <w:rtl/>
        </w:rPr>
        <w:t>, מקפי</w:t>
      </w:r>
      <w:r w:rsidR="00306542">
        <w:rPr>
          <w:rFonts w:hint="cs"/>
          <w:rtl/>
        </w:rPr>
        <w:t xml:space="preserve">ד הכתוב לכנותו 'נביא' בצירופים </w:t>
      </w:r>
      <w:r w:rsidR="00B259DA">
        <w:rPr>
          <w:rFonts w:hint="cs"/>
          <w:rtl/>
        </w:rPr>
        <w:t>שונים (וכבר נתברר בעיון הקודם שהיה נביא שקר), ושלוש פעמים משויכת נביאותו לעיר מושבו בית אל (יא, כה, כט)</w:t>
      </w:r>
      <w:r w:rsidR="00B56BAD">
        <w:rPr>
          <w:rFonts w:hint="cs"/>
          <w:rtl/>
        </w:rPr>
        <w:t>.</w:t>
      </w:r>
      <w:r w:rsidR="00B259DA">
        <w:rPr>
          <w:rFonts w:hint="cs"/>
          <w:rtl/>
        </w:rPr>
        <w:t xml:space="preserve"> </w:t>
      </w:r>
      <w:r w:rsidR="00DB68CD">
        <w:rPr>
          <w:rFonts w:hint="cs"/>
          <w:rtl/>
        </w:rPr>
        <w:t xml:space="preserve">לאור זאת </w:t>
      </w:r>
      <w:r w:rsidR="00B56BAD">
        <w:rPr>
          <w:rFonts w:hint="cs"/>
          <w:rtl/>
        </w:rPr>
        <w:t xml:space="preserve">נראה לומר שאותו נביא אינו יושב סתם בבית אל, אלא </w:t>
      </w:r>
      <w:r w:rsidR="00B259DA">
        <w:rPr>
          <w:rFonts w:hint="cs"/>
          <w:rtl/>
        </w:rPr>
        <w:t>ה</w:t>
      </w:r>
      <w:r w:rsidR="00B56BAD">
        <w:rPr>
          <w:rFonts w:hint="cs"/>
          <w:rtl/>
        </w:rPr>
        <w:t>וא</w:t>
      </w:r>
      <w:r w:rsidR="00B259DA">
        <w:rPr>
          <w:rFonts w:hint="cs"/>
          <w:rtl/>
        </w:rPr>
        <w:t xml:space="preserve"> שייך מתוקף תפקידו לפולחן המתקיים בבית אל. </w:t>
      </w:r>
      <w:r w:rsidR="00B56BAD">
        <w:rPr>
          <w:rFonts w:hint="cs"/>
          <w:rtl/>
        </w:rPr>
        <w:t xml:space="preserve">עם ייסוד הפולחן בבית אל, נזקק </w:t>
      </w:r>
      <w:r w:rsidR="00B259DA">
        <w:rPr>
          <w:rFonts w:hint="cs"/>
          <w:rtl/>
        </w:rPr>
        <w:t xml:space="preserve">ירבעם לנביא (או לנביאים) </w:t>
      </w:r>
      <w:r w:rsidR="00B56BAD">
        <w:rPr>
          <w:rFonts w:hint="cs"/>
          <w:rtl/>
        </w:rPr>
        <w:t xml:space="preserve">שייתנו </w:t>
      </w:r>
      <w:r w:rsidR="00B259DA">
        <w:rPr>
          <w:rFonts w:hint="cs"/>
          <w:rtl/>
        </w:rPr>
        <w:t xml:space="preserve">גיבוי דתי למעשיו, כשם שהיה זקוק לכהנים שיפעילו את הפולחן על מזבח בית אל. </w:t>
      </w:r>
      <w:r w:rsidR="00773E0D">
        <w:rPr>
          <w:rFonts w:hint="cs"/>
          <w:rtl/>
        </w:rPr>
        <w:t>וכפי שהכוהנים ש</w:t>
      </w:r>
      <w:r w:rsidR="00B56BAD">
        <w:rPr>
          <w:rFonts w:hint="cs"/>
          <w:rtl/>
        </w:rPr>
        <w:t>מ</w:t>
      </w:r>
      <w:r w:rsidR="00773E0D">
        <w:rPr>
          <w:rFonts w:hint="cs"/>
          <w:rtl/>
        </w:rPr>
        <w:t xml:space="preserve">גייס </w:t>
      </w:r>
      <w:r w:rsidR="00B56BAD">
        <w:rPr>
          <w:rFonts w:hint="cs"/>
          <w:rtl/>
        </w:rPr>
        <w:t xml:space="preserve">ירבעם </w:t>
      </w:r>
      <w:r w:rsidR="00773E0D">
        <w:rPr>
          <w:rFonts w:hint="cs"/>
          <w:rtl/>
        </w:rPr>
        <w:t xml:space="preserve">אינם כוהני אמת משבט לוי אלא </w:t>
      </w:r>
      <w:r w:rsidR="00306542">
        <w:rPr>
          <w:rFonts w:hint="cs"/>
          <w:rtl/>
        </w:rPr>
        <w:t xml:space="preserve">'כהנים </w:t>
      </w:r>
      <w:r w:rsidR="00773E0D">
        <w:rPr>
          <w:rFonts w:hint="cs"/>
          <w:rtl/>
        </w:rPr>
        <w:t>מקצות העם</w:t>
      </w:r>
      <w:r w:rsidR="00306542">
        <w:rPr>
          <w:rFonts w:hint="cs"/>
          <w:rtl/>
        </w:rPr>
        <w:t>'</w:t>
      </w:r>
      <w:r w:rsidR="00773E0D">
        <w:rPr>
          <w:rFonts w:hint="cs"/>
          <w:rtl/>
        </w:rPr>
        <w:t>, כך גם הנביאים שהוא מגייס אינם נביאי אמת.</w:t>
      </w:r>
    </w:p>
    <w:p w:rsidR="00C47286" w:rsidRDefault="0095519F" w:rsidP="00C47286">
      <w:pPr>
        <w:rPr>
          <w:rtl/>
        </w:rPr>
      </w:pPr>
      <w:r>
        <w:rPr>
          <w:rFonts w:hint="cs"/>
          <w:rtl/>
        </w:rPr>
        <w:t>יותר מעשרים פעם מופיע במקרא הצירוף 'כהן ונביא', רובן בספר ירמיהו. בחלק ניכר מהופעות אלו קשורים הכהן והנביא למקדש, וניכר ש</w:t>
      </w:r>
      <w:r w:rsidR="00C47286">
        <w:rPr>
          <w:rFonts w:hint="cs"/>
          <w:rtl/>
        </w:rPr>
        <w:t xml:space="preserve">שניהם </w:t>
      </w:r>
      <w:r>
        <w:rPr>
          <w:rFonts w:hint="cs"/>
          <w:rtl/>
        </w:rPr>
        <w:t xml:space="preserve">יחדיו </w:t>
      </w:r>
      <w:r w:rsidR="00C47286">
        <w:rPr>
          <w:rFonts w:hint="cs"/>
          <w:rtl/>
        </w:rPr>
        <w:t>מ</w:t>
      </w:r>
      <w:r>
        <w:rPr>
          <w:rFonts w:hint="cs"/>
          <w:rtl/>
        </w:rPr>
        <w:t>הווים את 'הממסד המקדשי'.</w:t>
      </w:r>
      <w:r>
        <w:rPr>
          <w:rStyle w:val="a9"/>
          <w:rtl/>
        </w:rPr>
        <w:footnoteReference w:id="3"/>
      </w:r>
      <w:r>
        <w:rPr>
          <w:rFonts w:hint="cs"/>
          <w:rtl/>
        </w:rPr>
        <w:t xml:space="preserve"> אין אנו יודעים בוודאות מה היה תפקידם של 'הנביאים' </w:t>
      </w:r>
      <w:r>
        <w:rPr>
          <w:rFonts w:hint="cs"/>
          <w:rtl/>
        </w:rPr>
        <w:lastRenderedPageBreak/>
        <w:t xml:space="preserve">בשירות המקדש. תרגום יונתן מקפיד לתרגם את המילה 'נביאים' בכל מקום שבו מופיע צמד כזה </w:t>
      </w:r>
      <w:r>
        <w:rPr>
          <w:rtl/>
        </w:rPr>
        <w:t>–</w:t>
      </w:r>
      <w:r>
        <w:rPr>
          <w:rFonts w:hint="cs"/>
          <w:rtl/>
        </w:rPr>
        <w:t xml:space="preserve"> 'ספריא', כלומר לדעתו היו הללו סופרי המקדש, ועדיין תפקידם סתום במידה רבה. העובדה שהמקרא מכנה אותם 'נביאים', מלמדת שלא הי</w:t>
      </w:r>
      <w:r w:rsidR="00C47286">
        <w:rPr>
          <w:rFonts w:hint="cs"/>
          <w:rtl/>
        </w:rPr>
        <w:t xml:space="preserve">ו פקידים גרידא, אלא בעלי תפקיד </w:t>
      </w:r>
      <w:r>
        <w:rPr>
          <w:rFonts w:hint="cs"/>
          <w:rtl/>
        </w:rPr>
        <w:t>דתי בשירות המקדש. אפשר שמאבקו של ירמיהו בנביאי השקר כקבוצה (בניגוד למאבקו בנביאי שקר יחידים ונקובי שם) מכוון כנגד אותם נביאי המקדש.</w:t>
      </w:r>
      <w:r>
        <w:rPr>
          <w:rStyle w:val="a9"/>
          <w:rtl/>
        </w:rPr>
        <w:footnoteReference w:id="4"/>
      </w:r>
      <w:r>
        <w:rPr>
          <w:rFonts w:hint="cs"/>
          <w:rtl/>
        </w:rPr>
        <w:t xml:space="preserve"> </w:t>
      </w:r>
    </w:p>
    <w:p w:rsidR="0095519F" w:rsidRDefault="0095519F" w:rsidP="00C47286">
      <w:pPr>
        <w:rPr>
          <w:rtl/>
        </w:rPr>
      </w:pPr>
      <w:r>
        <w:rPr>
          <w:rFonts w:hint="cs"/>
          <w:rtl/>
        </w:rPr>
        <w:t>נראה אפוא כי גם הנביא הזקן היושב בבית אל שייך לממסד המקדשי של בית אל.</w:t>
      </w:r>
    </w:p>
    <w:p w:rsidR="00773E0D" w:rsidRDefault="00B56BAD" w:rsidP="001B5D09">
      <w:pPr>
        <w:rPr>
          <w:rtl/>
        </w:rPr>
      </w:pPr>
      <w:r>
        <w:rPr>
          <w:rFonts w:hint="cs"/>
          <w:rtl/>
        </w:rPr>
        <w:t>ראיה ל</w:t>
      </w:r>
      <w:r w:rsidR="00773E0D">
        <w:rPr>
          <w:rFonts w:hint="cs"/>
          <w:rtl/>
        </w:rPr>
        <w:t>שייכותו</w:t>
      </w:r>
      <w:r>
        <w:rPr>
          <w:rFonts w:hint="cs"/>
          <w:rtl/>
        </w:rPr>
        <w:t xml:space="preserve"> של הנביא הזקן</w:t>
      </w:r>
      <w:r w:rsidR="00773E0D">
        <w:rPr>
          <w:rFonts w:hint="cs"/>
          <w:rtl/>
        </w:rPr>
        <w:t xml:space="preserve"> ל'ממסד הדתי' של בית אל יש למצוא בצוואתו לבניו</w:t>
      </w:r>
      <w:r w:rsidR="00495EEB">
        <w:rPr>
          <w:rFonts w:hint="cs"/>
          <w:rtl/>
        </w:rPr>
        <w:t>, שנועדה להציל את עצמותיו</w:t>
      </w:r>
      <w:r w:rsidR="00773E0D">
        <w:rPr>
          <w:rFonts w:hint="cs"/>
          <w:rtl/>
        </w:rPr>
        <w:t xml:space="preserve">: </w:t>
      </w:r>
      <w:r>
        <w:rPr>
          <w:rFonts w:hint="cs"/>
          <w:rtl/>
        </w:rPr>
        <w:t xml:space="preserve">מדוע בכלל </w:t>
      </w:r>
      <w:r w:rsidR="00773E0D">
        <w:rPr>
          <w:rFonts w:hint="cs"/>
          <w:rtl/>
        </w:rPr>
        <w:t xml:space="preserve">הוא </w:t>
      </w:r>
      <w:r>
        <w:rPr>
          <w:rFonts w:hint="cs"/>
          <w:rtl/>
        </w:rPr>
        <w:t>חושש</w:t>
      </w:r>
      <w:r w:rsidR="00773E0D">
        <w:rPr>
          <w:rFonts w:hint="cs"/>
          <w:rtl/>
        </w:rPr>
        <w:t xml:space="preserve"> ל</w:t>
      </w:r>
      <w:r w:rsidR="00495EEB">
        <w:rPr>
          <w:rFonts w:hint="cs"/>
          <w:rtl/>
        </w:rPr>
        <w:t xml:space="preserve">גורל </w:t>
      </w:r>
      <w:r w:rsidR="00773E0D">
        <w:rPr>
          <w:rFonts w:hint="cs"/>
          <w:rtl/>
        </w:rPr>
        <w:t>עצמותיו</w:t>
      </w:r>
      <w:r>
        <w:rPr>
          <w:rFonts w:hint="cs"/>
          <w:rtl/>
        </w:rPr>
        <w:t xml:space="preserve">, והרי </w:t>
      </w:r>
      <w:r w:rsidR="00773E0D">
        <w:rPr>
          <w:rFonts w:hint="cs"/>
          <w:rtl/>
        </w:rPr>
        <w:t>דבר ה' נאמר (פסוק ב) על "</w:t>
      </w:r>
      <w:r w:rsidR="00773E0D" w:rsidRPr="00773E0D">
        <w:rPr>
          <w:rFonts w:hint="cs"/>
          <w:rtl/>
        </w:rPr>
        <w:t>כֹּהֲנֵי הַבָּמוֹת הַמַּקְטִרִים עָלֶיךָ</w:t>
      </w:r>
      <w:r w:rsidR="00773E0D">
        <w:rPr>
          <w:rFonts w:hint="cs"/>
          <w:rtl/>
        </w:rPr>
        <w:t>"</w:t>
      </w:r>
      <w:r>
        <w:rPr>
          <w:rFonts w:hint="cs"/>
          <w:rtl/>
        </w:rPr>
        <w:t>, והוא אינו כהן כלל!</w:t>
      </w:r>
      <w:r w:rsidR="00773E0D">
        <w:rPr>
          <w:rFonts w:hint="cs"/>
          <w:rtl/>
        </w:rPr>
        <w:t xml:space="preserve"> </w:t>
      </w:r>
      <w:r>
        <w:rPr>
          <w:rFonts w:hint="cs"/>
          <w:rtl/>
        </w:rPr>
        <w:t>נבואת איש הא-לוהים התייחסה ל</w:t>
      </w:r>
      <w:r w:rsidR="00773E0D">
        <w:rPr>
          <w:rFonts w:hint="cs"/>
          <w:rtl/>
        </w:rPr>
        <w:t xml:space="preserve">אלו שמקום קבורתם </w:t>
      </w:r>
      <w:r w:rsidR="00495EEB">
        <w:rPr>
          <w:rFonts w:hint="cs"/>
          <w:rtl/>
        </w:rPr>
        <w:t>י</w:t>
      </w:r>
      <w:r w:rsidR="00773E0D">
        <w:rPr>
          <w:rFonts w:hint="cs"/>
          <w:rtl/>
        </w:rPr>
        <w:t>היה סמוך למ</w:t>
      </w:r>
      <w:r w:rsidR="009734FE">
        <w:rPr>
          <w:rFonts w:hint="cs"/>
          <w:rtl/>
        </w:rPr>
        <w:t>זבח, מ</w:t>
      </w:r>
      <w:r w:rsidR="00773E0D">
        <w:rPr>
          <w:rFonts w:hint="cs"/>
          <w:rtl/>
        </w:rPr>
        <w:t>קום שירותם</w:t>
      </w:r>
      <w:r w:rsidR="000A724E">
        <w:rPr>
          <w:rFonts w:hint="cs"/>
          <w:rtl/>
        </w:rPr>
        <w:t>. קבורה בקרבת המזבח הייתה אות כבוד, ומסתבר כי גם הנביא מתוקף תפקידו נהנה מכבוד זה.</w:t>
      </w:r>
      <w:r w:rsidR="009734FE">
        <w:rPr>
          <w:rFonts w:hint="cs"/>
          <w:rtl/>
        </w:rPr>
        <w:t xml:space="preserve"> </w:t>
      </w:r>
      <w:r w:rsidR="00773E0D">
        <w:rPr>
          <w:rFonts w:hint="cs"/>
          <w:rtl/>
        </w:rPr>
        <w:t xml:space="preserve">ובאמת ממעשיו של יאשיהו רואים אנו שהיה לחששו על מה לסמוך, שכן קברו היה מצוי כנראה בין קברות כהני המזבח, בטווח קרוב למזבח עצמו. </w:t>
      </w:r>
      <w:r w:rsidR="00C47286">
        <w:rPr>
          <w:rFonts w:hint="cs"/>
          <w:rtl/>
        </w:rPr>
        <w:t>מסתבר</w:t>
      </w:r>
      <w:r w:rsidR="00773E0D">
        <w:rPr>
          <w:rFonts w:hint="cs"/>
          <w:rtl/>
        </w:rPr>
        <w:t xml:space="preserve"> אפוא שהנביא הזקן היה שייך לק</w:t>
      </w:r>
      <w:r w:rsidR="000A724E">
        <w:rPr>
          <w:rFonts w:hint="cs"/>
          <w:rtl/>
        </w:rPr>
        <w:t>ה</w:t>
      </w:r>
      <w:r w:rsidR="00773E0D">
        <w:rPr>
          <w:rFonts w:hint="cs"/>
          <w:rtl/>
        </w:rPr>
        <w:t xml:space="preserve">ל כהני המזבח. </w:t>
      </w:r>
    </w:p>
    <w:p w:rsidR="00773E0D" w:rsidRDefault="00773E0D" w:rsidP="00495EEB">
      <w:pPr>
        <w:rPr>
          <w:rtl/>
        </w:rPr>
      </w:pPr>
      <w:r>
        <w:rPr>
          <w:rFonts w:hint="cs"/>
          <w:rtl/>
        </w:rPr>
        <w:t xml:space="preserve">ועוד פרט עשוי אולי לרמוז על מעמדו בבית אל: </w:t>
      </w:r>
      <w:r w:rsidR="00495EEB">
        <w:rPr>
          <w:rFonts w:hint="cs"/>
          <w:rtl/>
        </w:rPr>
        <w:t>במערכה</w:t>
      </w:r>
      <w:r w:rsidR="000A724E">
        <w:rPr>
          <w:rFonts w:hint="cs"/>
          <w:rtl/>
        </w:rPr>
        <w:t xml:space="preserve"> השלישית, ב</w:t>
      </w:r>
      <w:r>
        <w:rPr>
          <w:rFonts w:hint="cs"/>
          <w:rtl/>
        </w:rPr>
        <w:t>סו</w:t>
      </w:r>
      <w:r w:rsidR="000A724E">
        <w:rPr>
          <w:rFonts w:hint="cs"/>
          <w:rtl/>
        </w:rPr>
        <w:t>ף</w:t>
      </w:r>
      <w:r>
        <w:rPr>
          <w:rFonts w:hint="cs"/>
          <w:rtl/>
        </w:rPr>
        <w:t xml:space="preserve"> ספר מלכים</w:t>
      </w:r>
      <w:r w:rsidR="000A724E">
        <w:rPr>
          <w:rFonts w:hint="cs"/>
          <w:rtl/>
        </w:rPr>
        <w:t>,</w:t>
      </w:r>
      <w:r>
        <w:rPr>
          <w:rFonts w:hint="cs"/>
          <w:rtl/>
        </w:rPr>
        <w:t xml:space="preserve"> הוא מכונה: "</w:t>
      </w:r>
      <w:r w:rsidRPr="00773E0D">
        <w:rPr>
          <w:rFonts w:hint="cs"/>
          <w:rtl/>
        </w:rPr>
        <w:t xml:space="preserve">הַנָּבִיא אֲשֶׁר </w:t>
      </w:r>
      <w:r w:rsidRPr="00773E0D">
        <w:rPr>
          <w:rFonts w:hint="cs"/>
          <w:b/>
          <w:bCs/>
          <w:rtl/>
        </w:rPr>
        <w:t>בָּא</w:t>
      </w:r>
      <w:r w:rsidRPr="00773E0D">
        <w:rPr>
          <w:rFonts w:hint="cs"/>
          <w:rtl/>
        </w:rPr>
        <w:t xml:space="preserve"> מִשֹּׁמְרוֹן</w:t>
      </w:r>
      <w:r>
        <w:rPr>
          <w:rFonts w:hint="cs"/>
          <w:rtl/>
        </w:rPr>
        <w:t>" (מל"ב כ"ג, יח), ומכאן יש ללמוד, כי אין הוא בן העיר בית אל מקדמת דנא, אלא היגר אליה מאזור שומרון, מנחלת אפרים ('שומרון'</w:t>
      </w:r>
      <w:r w:rsidR="000A724E">
        <w:rPr>
          <w:rFonts w:hint="cs"/>
          <w:rtl/>
        </w:rPr>
        <w:t xml:space="preserve"> אמנם לא היה שם ה</w:t>
      </w:r>
      <w:r w:rsidR="00495EEB">
        <w:rPr>
          <w:rFonts w:hint="cs"/>
          <w:rtl/>
        </w:rPr>
        <w:t xml:space="preserve">אזור בימיו של הנביא הזקן, אולם </w:t>
      </w:r>
      <w:r>
        <w:rPr>
          <w:rFonts w:hint="cs"/>
          <w:rtl/>
        </w:rPr>
        <w:t xml:space="preserve">הוא </w:t>
      </w:r>
      <w:r w:rsidR="000A724E">
        <w:rPr>
          <w:rFonts w:hint="cs"/>
          <w:rtl/>
        </w:rPr>
        <w:t>שם</w:t>
      </w:r>
      <w:r>
        <w:rPr>
          <w:rFonts w:hint="cs"/>
          <w:rtl/>
        </w:rPr>
        <w:t xml:space="preserve"> האזור </w:t>
      </w:r>
      <w:r w:rsidR="000A724E">
        <w:rPr>
          <w:rFonts w:hint="cs"/>
          <w:rtl/>
        </w:rPr>
        <w:t>ב</w:t>
      </w:r>
      <w:r>
        <w:rPr>
          <w:rFonts w:hint="cs"/>
          <w:rtl/>
        </w:rPr>
        <w:t>זמן כתיבת הסיפור בדורו של יאשיהו). רש"י ורד"ק ביארו על פי פסוק זה את דרך הצגתו בפרקנו (יא): "</w:t>
      </w:r>
      <w:r w:rsidRPr="00773E0D">
        <w:rPr>
          <w:rFonts w:hint="cs"/>
          <w:rtl/>
        </w:rPr>
        <w:t xml:space="preserve">וְנָבִיא אֶחָד זָקֵן </w:t>
      </w:r>
      <w:r w:rsidRPr="00773E0D">
        <w:rPr>
          <w:rFonts w:hint="cs"/>
          <w:b/>
          <w:bCs/>
          <w:rtl/>
        </w:rPr>
        <w:t>יֹשֵׁב</w:t>
      </w:r>
      <w:r w:rsidRPr="00773E0D">
        <w:rPr>
          <w:rFonts w:hint="cs"/>
          <w:rtl/>
        </w:rPr>
        <w:t xml:space="preserve"> בְּבֵית אֵל</w:t>
      </w:r>
      <w:r>
        <w:rPr>
          <w:rFonts w:hint="cs"/>
          <w:rtl/>
        </w:rPr>
        <w:t xml:space="preserve">" </w:t>
      </w:r>
      <w:r>
        <w:rPr>
          <w:rtl/>
        </w:rPr>
        <w:t>–</w:t>
      </w:r>
      <w:r>
        <w:rPr>
          <w:rFonts w:hint="cs"/>
          <w:rtl/>
        </w:rPr>
        <w:t xml:space="preserve"> יושב בה ואינו ממנה</w:t>
      </w:r>
      <w:r>
        <w:rPr>
          <w:rStyle w:val="a9"/>
          <w:rtl/>
        </w:rPr>
        <w:footnoteReference w:id="5"/>
      </w:r>
      <w:r>
        <w:rPr>
          <w:rFonts w:hint="cs"/>
          <w:rtl/>
        </w:rPr>
        <w:t>. מה פשרו של פרט ביוגרפי זה הנרמז בסיפור, ומה תרומתו להבנת העלילה? ייתכן ש</w:t>
      </w:r>
      <w:r w:rsidR="000A724E">
        <w:rPr>
          <w:rFonts w:hint="cs"/>
          <w:rtl/>
        </w:rPr>
        <w:t xml:space="preserve">הדבר רומז כי </w:t>
      </w:r>
      <w:r>
        <w:rPr>
          <w:rFonts w:hint="cs"/>
          <w:rtl/>
        </w:rPr>
        <w:t xml:space="preserve">הנביא הזקן </w:t>
      </w:r>
      <w:r w:rsidR="00707A65">
        <w:rPr>
          <w:rFonts w:hint="cs"/>
          <w:rtl/>
        </w:rPr>
        <w:t xml:space="preserve">יושב בבית אל מתוקף תפקידו. הוא </w:t>
      </w:r>
      <w:r>
        <w:rPr>
          <w:rFonts w:hint="cs"/>
          <w:rtl/>
        </w:rPr>
        <w:t>גויס על ידי ירבעם בן שבטו</w:t>
      </w:r>
      <w:r w:rsidR="00707A65">
        <w:rPr>
          <w:rFonts w:hint="cs"/>
          <w:rtl/>
        </w:rPr>
        <w:t>,</w:t>
      </w:r>
      <w:r>
        <w:rPr>
          <w:rFonts w:hint="cs"/>
          <w:rtl/>
        </w:rPr>
        <w:t xml:space="preserve"> אפרים, ונתבקש על ידי המלך להעביר את מק</w:t>
      </w:r>
      <w:r w:rsidR="000A724E">
        <w:rPr>
          <w:rFonts w:hint="cs"/>
          <w:rtl/>
        </w:rPr>
        <w:t>ו</w:t>
      </w:r>
      <w:r>
        <w:rPr>
          <w:rFonts w:hint="cs"/>
          <w:rtl/>
        </w:rPr>
        <w:t xml:space="preserve">ם ישיבתו למרכז הדתי החדש של הממלכה </w:t>
      </w:r>
      <w:r>
        <w:rPr>
          <w:rtl/>
        </w:rPr>
        <w:t>–</w:t>
      </w:r>
      <w:r>
        <w:rPr>
          <w:rFonts w:hint="cs"/>
          <w:rtl/>
        </w:rPr>
        <w:t xml:space="preserve"> לבית אל.</w:t>
      </w:r>
    </w:p>
    <w:p w:rsidR="00A226EA" w:rsidRDefault="00A226EA" w:rsidP="00495EEB">
      <w:pPr>
        <w:rPr>
          <w:rtl/>
        </w:rPr>
      </w:pPr>
      <w:r>
        <w:rPr>
          <w:rFonts w:hint="cs"/>
          <w:rtl/>
        </w:rPr>
        <w:t xml:space="preserve">כל השיקולים הללו מורים על </w:t>
      </w:r>
      <w:r w:rsidR="008A020F">
        <w:rPr>
          <w:rFonts w:hint="cs"/>
          <w:rtl/>
        </w:rPr>
        <w:t>כך שהנביא הזקן מ</w:t>
      </w:r>
      <w:r>
        <w:rPr>
          <w:rFonts w:hint="cs"/>
          <w:rtl/>
        </w:rPr>
        <w:t>שתיי</w:t>
      </w:r>
      <w:r w:rsidR="008A020F">
        <w:rPr>
          <w:rFonts w:hint="cs"/>
          <w:rtl/>
        </w:rPr>
        <w:t>ך</w:t>
      </w:r>
      <w:r>
        <w:rPr>
          <w:rFonts w:hint="cs"/>
          <w:rtl/>
        </w:rPr>
        <w:t xml:space="preserve"> לחבורת כהני המזבח בבית אל. </w:t>
      </w:r>
      <w:r w:rsidR="008A020F">
        <w:rPr>
          <w:rFonts w:hint="cs"/>
          <w:rtl/>
        </w:rPr>
        <w:t>תפקידו אינו לשרת</w:t>
      </w:r>
      <w:r>
        <w:rPr>
          <w:rFonts w:hint="cs"/>
          <w:rtl/>
        </w:rPr>
        <w:t xml:space="preserve"> </w:t>
      </w:r>
      <w:r w:rsidR="008A020F">
        <w:rPr>
          <w:rFonts w:hint="cs"/>
          <w:rtl/>
        </w:rPr>
        <w:t xml:space="preserve">במזבח </w:t>
      </w:r>
      <w:r>
        <w:rPr>
          <w:rFonts w:hint="cs"/>
          <w:rtl/>
        </w:rPr>
        <w:t xml:space="preserve">בפועל, </w:t>
      </w:r>
      <w:r w:rsidR="008A020F">
        <w:rPr>
          <w:rFonts w:hint="cs"/>
          <w:rtl/>
        </w:rPr>
        <w:t>אלא לשמש סמכות דתית</w:t>
      </w:r>
      <w:r w:rsidR="00495EEB">
        <w:rPr>
          <w:rFonts w:hint="cs"/>
          <w:rtl/>
        </w:rPr>
        <w:t xml:space="preserve"> המעניקה גיבוי ל</w:t>
      </w:r>
      <w:r>
        <w:rPr>
          <w:rFonts w:hint="cs"/>
          <w:rtl/>
        </w:rPr>
        <w:t>קיום הפולחן בבית אל</w:t>
      </w:r>
      <w:r w:rsidR="008A020F">
        <w:rPr>
          <w:rFonts w:hint="cs"/>
          <w:rtl/>
        </w:rPr>
        <w:t>. תפקיד</w:t>
      </w:r>
      <w:r w:rsidR="00707A65">
        <w:rPr>
          <w:rFonts w:hint="cs"/>
          <w:rtl/>
        </w:rPr>
        <w:t xml:space="preserve"> זה</w:t>
      </w:r>
      <w:r w:rsidR="008A020F">
        <w:rPr>
          <w:rFonts w:hint="cs"/>
          <w:rtl/>
        </w:rPr>
        <w:t xml:space="preserve"> </w:t>
      </w:r>
      <w:r>
        <w:rPr>
          <w:rFonts w:hint="cs"/>
          <w:rtl/>
        </w:rPr>
        <w:t>מרכזי וחשוב יותר משל כל כהן.</w:t>
      </w:r>
    </w:p>
    <w:p w:rsidR="00A226EA" w:rsidRDefault="00AF0467" w:rsidP="00AF0467">
      <w:pPr>
        <w:tabs>
          <w:tab w:val="left" w:pos="4154"/>
        </w:tabs>
        <w:rPr>
          <w:rtl/>
        </w:rPr>
      </w:pPr>
      <w:r>
        <w:rPr>
          <w:rtl/>
        </w:rPr>
        <w:tab/>
      </w:r>
    </w:p>
    <w:p w:rsidR="00A226EA" w:rsidRDefault="00A226EA" w:rsidP="005854CA">
      <w:pPr>
        <w:pStyle w:val="3"/>
        <w:rPr>
          <w:rtl/>
        </w:rPr>
      </w:pPr>
      <w:r>
        <w:rPr>
          <w:rFonts w:hint="cs"/>
          <w:rtl/>
        </w:rPr>
        <w:t xml:space="preserve">3. מניעיו של הנביא הזקן </w:t>
      </w:r>
    </w:p>
    <w:p w:rsidR="003C1E8A" w:rsidRDefault="00A226EA" w:rsidP="003C1E8A">
      <w:pPr>
        <w:rPr>
          <w:rtl/>
        </w:rPr>
      </w:pPr>
      <w:r>
        <w:rPr>
          <w:rFonts w:hint="cs"/>
          <w:rtl/>
        </w:rPr>
        <w:t xml:space="preserve">הנחה זו, בדבר מעמדו של הנביא הזקן בבית אל, </w:t>
      </w:r>
      <w:r w:rsidR="003C1E8A">
        <w:rPr>
          <w:rFonts w:hint="cs"/>
          <w:rtl/>
        </w:rPr>
        <w:t>יש בה כדי</w:t>
      </w:r>
      <w:r>
        <w:rPr>
          <w:rFonts w:hint="cs"/>
          <w:rtl/>
        </w:rPr>
        <w:t xml:space="preserve"> להסביר את מניעיו</w:t>
      </w:r>
      <w:r w:rsidR="001B5D09">
        <w:rPr>
          <w:rFonts w:hint="cs"/>
          <w:rtl/>
        </w:rPr>
        <w:t xml:space="preserve"> באופן שהם כמעט מובנים מאליהם</w:t>
      </w:r>
      <w:r>
        <w:rPr>
          <w:rFonts w:hint="cs"/>
          <w:rtl/>
        </w:rPr>
        <w:t xml:space="preserve">: </w:t>
      </w:r>
    </w:p>
    <w:p w:rsidR="00A226EA" w:rsidRDefault="00A226EA" w:rsidP="00F548AD">
      <w:pPr>
        <w:rPr>
          <w:rtl/>
        </w:rPr>
      </w:pPr>
      <w:r>
        <w:rPr>
          <w:rFonts w:hint="cs"/>
          <w:rtl/>
        </w:rPr>
        <w:t>ניצחונו של איש ה</w:t>
      </w:r>
      <w:r w:rsidR="009606D1">
        <w:rPr>
          <w:rFonts w:hint="cs"/>
          <w:rtl/>
        </w:rPr>
        <w:t>א-לו</w:t>
      </w:r>
      <w:r>
        <w:rPr>
          <w:rFonts w:hint="cs"/>
          <w:rtl/>
        </w:rPr>
        <w:t xml:space="preserve">הים </w:t>
      </w:r>
      <w:r w:rsidR="003C1E8A">
        <w:rPr>
          <w:rFonts w:hint="cs"/>
          <w:rtl/>
        </w:rPr>
        <w:t xml:space="preserve">את ירבעם </w:t>
      </w:r>
      <w:r>
        <w:rPr>
          <w:rFonts w:hint="cs"/>
          <w:rtl/>
        </w:rPr>
        <w:t>במערכה הקודמת, שומט את הקרקע מתחת רגליו של הנביא הזקן. שם נאבק איש ה</w:t>
      </w:r>
      <w:r w:rsidR="009606D1">
        <w:rPr>
          <w:rFonts w:hint="cs"/>
          <w:rtl/>
        </w:rPr>
        <w:t>א-לו</w:t>
      </w:r>
      <w:r>
        <w:rPr>
          <w:rFonts w:hint="cs"/>
          <w:rtl/>
        </w:rPr>
        <w:t xml:space="preserve">הים במלך, ויצא כשידו על העליונה. המלך </w:t>
      </w:r>
      <w:r w:rsidR="00707A65">
        <w:rPr>
          <w:rFonts w:hint="cs"/>
          <w:rtl/>
        </w:rPr>
        <w:t xml:space="preserve">אולי </w:t>
      </w:r>
      <w:r>
        <w:rPr>
          <w:rFonts w:hint="cs"/>
          <w:rtl/>
        </w:rPr>
        <w:t>יכול להרשות לעצמו הפסד זה, משום שמניעיו לקיים את פולחן בית אל הם מדיניים (כמבואר בסוף פרק י"ב), ופסיל</w:t>
      </w:r>
      <w:r w:rsidR="003C1E8A">
        <w:rPr>
          <w:rFonts w:hint="cs"/>
          <w:rtl/>
        </w:rPr>
        <w:t>תו של איש הא-לוהים את</w:t>
      </w:r>
      <w:r>
        <w:rPr>
          <w:rFonts w:hint="cs"/>
          <w:rtl/>
        </w:rPr>
        <w:t xml:space="preserve"> </w:t>
      </w:r>
      <w:r w:rsidR="003C1E8A">
        <w:rPr>
          <w:rFonts w:hint="cs"/>
          <w:rtl/>
        </w:rPr>
        <w:t>ה</w:t>
      </w:r>
      <w:r>
        <w:rPr>
          <w:rFonts w:hint="cs"/>
          <w:rtl/>
        </w:rPr>
        <w:t xml:space="preserve">פולחן </w:t>
      </w:r>
      <w:r w:rsidR="003C1E8A">
        <w:rPr>
          <w:rFonts w:hint="cs"/>
          <w:rtl/>
        </w:rPr>
        <w:t>ה</w:t>
      </w:r>
      <w:r>
        <w:rPr>
          <w:rFonts w:hint="cs"/>
          <w:rtl/>
        </w:rPr>
        <w:t xml:space="preserve">זה </w:t>
      </w:r>
      <w:r w:rsidR="003C1E8A">
        <w:rPr>
          <w:rFonts w:hint="cs"/>
          <w:rtl/>
        </w:rPr>
        <w:t xml:space="preserve">מבחינה דתית </w:t>
      </w:r>
      <w:r>
        <w:rPr>
          <w:rFonts w:hint="cs"/>
          <w:rtl/>
        </w:rPr>
        <w:t xml:space="preserve">לא תשנה את </w:t>
      </w:r>
      <w:r w:rsidR="00707A65">
        <w:rPr>
          <w:rFonts w:hint="cs"/>
          <w:rtl/>
        </w:rPr>
        <w:t xml:space="preserve">מטרותיו </w:t>
      </w:r>
      <w:r>
        <w:rPr>
          <w:rFonts w:hint="cs"/>
          <w:rtl/>
        </w:rPr>
        <w:t>הפוליטי</w:t>
      </w:r>
      <w:r w:rsidR="00707A65">
        <w:rPr>
          <w:rFonts w:hint="cs"/>
          <w:rtl/>
        </w:rPr>
        <w:t>ות</w:t>
      </w:r>
      <w:r>
        <w:rPr>
          <w:rFonts w:hint="cs"/>
          <w:rtl/>
        </w:rPr>
        <w:t>. אולם הנביא הזקן אינו יכול להרשות מצב דברים זה</w:t>
      </w:r>
      <w:r w:rsidR="000041F6">
        <w:rPr>
          <w:rFonts w:hint="cs"/>
          <w:rtl/>
        </w:rPr>
        <w:t>,</w:t>
      </w:r>
      <w:r>
        <w:rPr>
          <w:rFonts w:hint="cs"/>
          <w:rtl/>
        </w:rPr>
        <w:t xml:space="preserve"> שכן הוא המייצג הדתי </w:t>
      </w:r>
      <w:r w:rsidR="009249A5">
        <w:rPr>
          <w:rFonts w:hint="cs"/>
          <w:rtl/>
        </w:rPr>
        <w:t>ה</w:t>
      </w:r>
      <w:r>
        <w:rPr>
          <w:rFonts w:hint="cs"/>
          <w:rtl/>
        </w:rPr>
        <w:t>נבואי של בית אל. ניצח</w:t>
      </w:r>
      <w:r w:rsidR="000041F6">
        <w:rPr>
          <w:rFonts w:hint="cs"/>
          <w:rtl/>
        </w:rPr>
        <w:t>ו</w:t>
      </w:r>
      <w:r>
        <w:rPr>
          <w:rFonts w:hint="cs"/>
          <w:rtl/>
        </w:rPr>
        <w:t>נו של איש ה</w:t>
      </w:r>
      <w:r w:rsidR="009606D1">
        <w:rPr>
          <w:rFonts w:hint="cs"/>
          <w:rtl/>
        </w:rPr>
        <w:t>א-לו</w:t>
      </w:r>
      <w:r>
        <w:rPr>
          <w:rFonts w:hint="cs"/>
          <w:rtl/>
        </w:rPr>
        <w:t xml:space="preserve">הים </w:t>
      </w:r>
      <w:r w:rsidR="000041F6">
        <w:rPr>
          <w:rFonts w:hint="cs"/>
          <w:rtl/>
        </w:rPr>
        <w:t>מערער</w:t>
      </w:r>
      <w:r w:rsidR="00777278">
        <w:rPr>
          <w:rFonts w:hint="cs"/>
          <w:rtl/>
        </w:rPr>
        <w:t xml:space="preserve"> קשות </w:t>
      </w:r>
      <w:r w:rsidR="00707A65">
        <w:rPr>
          <w:rFonts w:hint="cs"/>
          <w:rtl/>
        </w:rPr>
        <w:t>על</w:t>
      </w:r>
      <w:r w:rsidR="000041F6">
        <w:rPr>
          <w:rFonts w:hint="cs"/>
          <w:rtl/>
        </w:rPr>
        <w:t xml:space="preserve"> </w:t>
      </w:r>
      <w:r>
        <w:rPr>
          <w:rFonts w:hint="cs"/>
          <w:rtl/>
        </w:rPr>
        <w:t>תורתו של הנביא הזקן ו</w:t>
      </w:r>
      <w:r w:rsidR="00707A65">
        <w:rPr>
          <w:rFonts w:hint="cs"/>
          <w:rtl/>
        </w:rPr>
        <w:t xml:space="preserve">מעמיד בסכנה </w:t>
      </w:r>
      <w:r w:rsidR="00777278">
        <w:rPr>
          <w:rFonts w:hint="cs"/>
          <w:rtl/>
        </w:rPr>
        <w:t xml:space="preserve">את </w:t>
      </w:r>
      <w:r>
        <w:rPr>
          <w:rFonts w:hint="cs"/>
          <w:rtl/>
        </w:rPr>
        <w:t>מעמדו</w:t>
      </w:r>
      <w:r w:rsidR="00707A65">
        <w:rPr>
          <w:rFonts w:hint="cs"/>
          <w:rtl/>
        </w:rPr>
        <w:t xml:space="preserve">. </w:t>
      </w:r>
      <w:r>
        <w:rPr>
          <w:rFonts w:hint="cs"/>
          <w:rtl/>
        </w:rPr>
        <w:t xml:space="preserve">לפיכך הוא יוצא </w:t>
      </w:r>
      <w:r w:rsidR="009249A5">
        <w:rPr>
          <w:rFonts w:hint="cs"/>
          <w:rtl/>
        </w:rPr>
        <w:t>ל</w:t>
      </w:r>
      <w:r>
        <w:rPr>
          <w:rFonts w:hint="cs"/>
          <w:rtl/>
        </w:rPr>
        <w:t>מאבק נמרץ והחלטי להצלת</w:t>
      </w:r>
      <w:r w:rsidR="009249A5">
        <w:rPr>
          <w:rFonts w:hint="cs"/>
          <w:rtl/>
        </w:rPr>
        <w:t xml:space="preserve"> </w:t>
      </w:r>
      <w:r w:rsidR="00F548AD">
        <w:rPr>
          <w:rFonts w:hint="cs"/>
          <w:rtl/>
        </w:rPr>
        <w:t>מעמדה של</w:t>
      </w:r>
      <w:r w:rsidR="009249A5">
        <w:rPr>
          <w:rFonts w:hint="cs"/>
          <w:rtl/>
        </w:rPr>
        <w:t xml:space="preserve"> בית אל</w:t>
      </w:r>
      <w:r w:rsidR="00F548AD">
        <w:rPr>
          <w:rFonts w:hint="cs"/>
          <w:rtl/>
        </w:rPr>
        <w:t>. מטרתו</w:t>
      </w:r>
      <w:r w:rsidR="009249A5">
        <w:rPr>
          <w:rFonts w:hint="cs"/>
          <w:rtl/>
        </w:rPr>
        <w:t xml:space="preserve"> בהצלת 'תורתו הנבואית' </w:t>
      </w:r>
      <w:r w:rsidR="00F548AD">
        <w:rPr>
          <w:rFonts w:hint="cs"/>
          <w:rtl/>
        </w:rPr>
        <w:t xml:space="preserve">היא </w:t>
      </w:r>
      <w:r w:rsidR="009249A5">
        <w:rPr>
          <w:rFonts w:hint="cs"/>
          <w:rtl/>
        </w:rPr>
        <w:t xml:space="preserve">גם </w:t>
      </w:r>
      <w:r>
        <w:rPr>
          <w:rFonts w:hint="cs"/>
          <w:rtl/>
        </w:rPr>
        <w:t>הצלת מעמדו המקצועי</w:t>
      </w:r>
      <w:r w:rsidR="00777278">
        <w:rPr>
          <w:rFonts w:hint="cs"/>
          <w:rtl/>
        </w:rPr>
        <w:t>, שמו</w:t>
      </w:r>
      <w:r>
        <w:rPr>
          <w:rFonts w:hint="cs"/>
          <w:rtl/>
        </w:rPr>
        <w:t xml:space="preserve"> וכבודו האישי בקרב בית אל</w:t>
      </w:r>
      <w:r w:rsidR="00777278">
        <w:rPr>
          <w:rFonts w:hint="cs"/>
          <w:rtl/>
        </w:rPr>
        <w:t>.</w:t>
      </w:r>
      <w:r>
        <w:rPr>
          <w:rStyle w:val="a9"/>
          <w:rtl/>
        </w:rPr>
        <w:footnoteReference w:id="6"/>
      </w:r>
    </w:p>
    <w:p w:rsidR="0044067C" w:rsidRDefault="0044067C" w:rsidP="00707A65">
      <w:pPr>
        <w:rPr>
          <w:rtl/>
        </w:rPr>
      </w:pPr>
      <w:r>
        <w:rPr>
          <w:rFonts w:hint="cs"/>
          <w:rtl/>
        </w:rPr>
        <w:lastRenderedPageBreak/>
        <w:t>הנביא הזקן, השומע מבניו את סיפור הפצרתו של ירבעם באיש ה</w:t>
      </w:r>
      <w:r w:rsidR="009606D1">
        <w:rPr>
          <w:rFonts w:hint="cs"/>
          <w:rtl/>
        </w:rPr>
        <w:t>א-לו</w:t>
      </w:r>
      <w:r>
        <w:rPr>
          <w:rFonts w:hint="cs"/>
          <w:rtl/>
        </w:rPr>
        <w:t>הים</w:t>
      </w:r>
      <w:r w:rsidR="00F548AD">
        <w:rPr>
          <w:rFonts w:hint="cs"/>
          <w:rtl/>
        </w:rPr>
        <w:t xml:space="preserve"> שיבוא עמו לביתו לאכול ולשתות</w:t>
      </w:r>
      <w:r>
        <w:rPr>
          <w:rFonts w:hint="cs"/>
          <w:rtl/>
        </w:rPr>
        <w:t xml:space="preserve">, מבין היטב את כוונתו של ירבעם </w:t>
      </w:r>
      <w:r w:rsidR="00BD3F44">
        <w:rPr>
          <w:rFonts w:hint="cs"/>
          <w:rtl/>
        </w:rPr>
        <w:t xml:space="preserve">בהזמנתו </w:t>
      </w:r>
      <w:r>
        <w:rPr>
          <w:rFonts w:hint="cs"/>
          <w:rtl/>
        </w:rPr>
        <w:t>ואת משמעות סירובו של איש ה</w:t>
      </w:r>
      <w:r w:rsidR="009606D1">
        <w:rPr>
          <w:rFonts w:hint="cs"/>
          <w:rtl/>
        </w:rPr>
        <w:t>א-לו</w:t>
      </w:r>
      <w:r>
        <w:rPr>
          <w:rFonts w:hint="cs"/>
          <w:rtl/>
        </w:rPr>
        <w:t xml:space="preserve">הים להצעה זו מתוך משמעת לצו </w:t>
      </w:r>
      <w:r w:rsidR="009606D1">
        <w:rPr>
          <w:rFonts w:hint="cs"/>
          <w:rtl/>
        </w:rPr>
        <w:t>א-לו</w:t>
      </w:r>
      <w:r>
        <w:rPr>
          <w:rFonts w:hint="cs"/>
          <w:rtl/>
        </w:rPr>
        <w:t>הים.</w:t>
      </w:r>
      <w:r>
        <w:rPr>
          <w:rStyle w:val="a9"/>
          <w:rtl/>
        </w:rPr>
        <w:footnoteReference w:id="7"/>
      </w:r>
      <w:r>
        <w:rPr>
          <w:rFonts w:hint="cs"/>
          <w:rtl/>
        </w:rPr>
        <w:t xml:space="preserve"> כל מה שהוסבר בעיון ב</w:t>
      </w:r>
      <w:r w:rsidRPr="00707A65">
        <w:rPr>
          <w:rFonts w:hint="cs"/>
          <w:vertAlign w:val="subscript"/>
          <w:rtl/>
        </w:rPr>
        <w:t>4</w:t>
      </w:r>
      <w:r>
        <w:rPr>
          <w:rFonts w:hint="cs"/>
          <w:rtl/>
        </w:rPr>
        <w:t xml:space="preserve"> בדבר המשמעות הסמלית והציבורית של מאבק זה, נהיר לנביא הזקן</w:t>
      </w:r>
      <w:r w:rsidR="009249A5">
        <w:rPr>
          <w:rFonts w:hint="cs"/>
          <w:rtl/>
        </w:rPr>
        <w:t>,</w:t>
      </w:r>
      <w:r>
        <w:rPr>
          <w:rFonts w:hint="cs"/>
          <w:rtl/>
        </w:rPr>
        <w:t xml:space="preserve"> שתחום עיסוקו ודאי חידד אצלו רגישות והבנה למעשים סמליים.</w:t>
      </w:r>
    </w:p>
    <w:p w:rsidR="00641355" w:rsidRPr="00641355" w:rsidRDefault="0095519F" w:rsidP="00641355">
      <w:pPr>
        <w:rPr>
          <w:rtl/>
        </w:rPr>
      </w:pPr>
      <w:r>
        <w:rPr>
          <w:rFonts w:hint="cs"/>
          <w:rtl/>
        </w:rPr>
        <w:t xml:space="preserve">מאבק </w:t>
      </w:r>
      <w:r w:rsidR="009249A5">
        <w:rPr>
          <w:rFonts w:hint="cs"/>
          <w:rtl/>
        </w:rPr>
        <w:t xml:space="preserve">זה </w:t>
      </w:r>
      <w:r>
        <w:rPr>
          <w:rFonts w:hint="cs"/>
          <w:rtl/>
        </w:rPr>
        <w:t>שהתנהל בין המלך ובין איש הא-לוהים</w:t>
      </w:r>
      <w:r w:rsidR="00F548AD">
        <w:rPr>
          <w:rFonts w:hint="cs"/>
          <w:rtl/>
        </w:rPr>
        <w:t xml:space="preserve"> </w:t>
      </w:r>
      <w:r>
        <w:rPr>
          <w:rFonts w:hint="cs"/>
          <w:rtl/>
        </w:rPr>
        <w:t>סביב הזמנת איש הא-לוהים לאכול ולשתות בבית אל כאקט המבטא השלמה עם קיומה</w:t>
      </w:r>
      <w:r w:rsidR="00F548AD">
        <w:rPr>
          <w:rFonts w:hint="cs"/>
          <w:rtl/>
        </w:rPr>
        <w:t>,</w:t>
      </w:r>
      <w:r>
        <w:rPr>
          <w:rFonts w:hint="cs"/>
          <w:rtl/>
        </w:rPr>
        <w:t xml:space="preserve"> הוא המאבק שהנביא הזקן מעוניין ל</w:t>
      </w:r>
      <w:r w:rsidR="009249A5">
        <w:rPr>
          <w:rFonts w:hint="cs"/>
          <w:rtl/>
        </w:rPr>
        <w:t>שחזר</w:t>
      </w:r>
      <w:r>
        <w:rPr>
          <w:rFonts w:hint="cs"/>
          <w:rtl/>
        </w:rPr>
        <w:t xml:space="preserve"> עתה</w:t>
      </w:r>
      <w:r w:rsidR="009249A5">
        <w:rPr>
          <w:rFonts w:hint="cs"/>
          <w:rtl/>
        </w:rPr>
        <w:t>,</w:t>
      </w:r>
      <w:r>
        <w:rPr>
          <w:rFonts w:hint="cs"/>
          <w:rtl/>
        </w:rPr>
        <w:t xml:space="preserve"> כשהוא </w:t>
      </w:r>
      <w:r w:rsidR="00F548AD">
        <w:rPr>
          <w:rFonts w:hint="cs"/>
          <w:rtl/>
        </w:rPr>
        <w:t xml:space="preserve">עצמו </w:t>
      </w:r>
      <w:r>
        <w:rPr>
          <w:rFonts w:hint="cs"/>
          <w:rtl/>
        </w:rPr>
        <w:t xml:space="preserve">מייצגה הרוחני של בית אל מול </w:t>
      </w:r>
      <w:r w:rsidR="009249A5">
        <w:rPr>
          <w:rFonts w:hint="cs"/>
          <w:rtl/>
        </w:rPr>
        <w:t xml:space="preserve">איש הא-לוהים, </w:t>
      </w:r>
      <w:r>
        <w:rPr>
          <w:rFonts w:hint="cs"/>
          <w:rtl/>
        </w:rPr>
        <w:t>נציגה הרוחני של ירושלים.</w:t>
      </w:r>
      <w:r w:rsidRPr="00777278">
        <w:rPr>
          <w:rFonts w:hint="cs"/>
          <w:rtl/>
        </w:rPr>
        <w:t xml:space="preserve"> </w:t>
      </w:r>
    </w:p>
    <w:p w:rsidR="00EA3655" w:rsidRDefault="0044067C" w:rsidP="001B5D09">
      <w:pPr>
        <w:rPr>
          <w:rtl/>
        </w:rPr>
      </w:pPr>
      <w:r>
        <w:rPr>
          <w:rFonts w:hint="cs"/>
          <w:rtl/>
        </w:rPr>
        <w:t xml:space="preserve">אף ששדה המערכה </w:t>
      </w:r>
      <w:r w:rsidR="009249A5">
        <w:rPr>
          <w:rFonts w:hint="cs"/>
          <w:rtl/>
        </w:rPr>
        <w:t xml:space="preserve">של שני המאבקים </w:t>
      </w:r>
      <w:r w:rsidR="00641355">
        <w:rPr>
          <w:rFonts w:hint="cs"/>
          <w:rtl/>
        </w:rPr>
        <w:t>זהה –</w:t>
      </w:r>
      <w:r>
        <w:rPr>
          <w:rFonts w:hint="cs"/>
          <w:rtl/>
        </w:rPr>
        <w:t xml:space="preserve"> </w:t>
      </w:r>
      <w:r w:rsidR="00F548AD">
        <w:rPr>
          <w:rFonts w:hint="cs"/>
          <w:rtl/>
        </w:rPr>
        <w:t>שניהם מנסים לשכנע את איש הא-לוהים לאכול ולשתות בבית אל</w:t>
      </w:r>
      <w:r w:rsidR="00641355">
        <w:rPr>
          <w:rFonts w:hint="cs"/>
          <w:rtl/>
        </w:rPr>
        <w:t xml:space="preserve"> –</w:t>
      </w:r>
      <w:r w:rsidR="00F548AD">
        <w:rPr>
          <w:rFonts w:hint="cs"/>
          <w:rtl/>
        </w:rPr>
        <w:t xml:space="preserve"> </w:t>
      </w:r>
      <w:r>
        <w:rPr>
          <w:rFonts w:hint="cs"/>
          <w:rtl/>
        </w:rPr>
        <w:t xml:space="preserve">המאבק </w:t>
      </w:r>
      <w:r w:rsidRPr="001B5D09">
        <w:rPr>
          <w:rFonts w:hint="cs"/>
          <w:rtl/>
        </w:rPr>
        <w:t>ש</w:t>
      </w:r>
      <w:r w:rsidR="009249A5" w:rsidRPr="001B5D09">
        <w:rPr>
          <w:rFonts w:hint="cs"/>
          <w:rtl/>
        </w:rPr>
        <w:t>י</w:t>
      </w:r>
      <w:r w:rsidRPr="001B5D09">
        <w:rPr>
          <w:rFonts w:hint="cs"/>
          <w:rtl/>
        </w:rPr>
        <w:t xml:space="preserve">תנהל בין שני אנשי הרוח </w:t>
      </w:r>
      <w:r w:rsidR="00641355" w:rsidRPr="001B5D09">
        <w:rPr>
          <w:rFonts w:hint="cs"/>
          <w:rtl/>
        </w:rPr>
        <w:t>יהיה</w:t>
      </w:r>
      <w:r w:rsidR="003B18F4" w:rsidRPr="001B5D09">
        <w:rPr>
          <w:rFonts w:hint="cs"/>
          <w:rtl/>
        </w:rPr>
        <w:t xml:space="preserve"> שונה </w:t>
      </w:r>
      <w:r w:rsidR="00EA3655" w:rsidRPr="001B5D09">
        <w:rPr>
          <w:rFonts w:hint="cs"/>
          <w:rtl/>
        </w:rPr>
        <w:t xml:space="preserve">באופיו ובמשמעותו </w:t>
      </w:r>
      <w:r w:rsidRPr="001B5D09">
        <w:rPr>
          <w:rFonts w:hint="cs"/>
          <w:rtl/>
        </w:rPr>
        <w:t xml:space="preserve">מן המאבק הקודם </w:t>
      </w:r>
      <w:r w:rsidR="00EA3655" w:rsidRPr="001B5D09">
        <w:rPr>
          <w:rFonts w:hint="cs"/>
          <w:rtl/>
        </w:rPr>
        <w:t>ש</w:t>
      </w:r>
      <w:r w:rsidRPr="001B5D09">
        <w:rPr>
          <w:rFonts w:hint="cs"/>
          <w:rtl/>
        </w:rPr>
        <w:t>בין המלך לאיש ה</w:t>
      </w:r>
      <w:r w:rsidR="009606D1" w:rsidRPr="001B5D09">
        <w:rPr>
          <w:rFonts w:hint="cs"/>
          <w:rtl/>
        </w:rPr>
        <w:t>א-לו</w:t>
      </w:r>
      <w:r w:rsidR="00707A65" w:rsidRPr="001B5D09">
        <w:rPr>
          <w:rFonts w:hint="cs"/>
          <w:rtl/>
        </w:rPr>
        <w:t>הים</w:t>
      </w:r>
      <w:r w:rsidR="00EA3655" w:rsidRPr="001B5D09">
        <w:rPr>
          <w:rFonts w:hint="cs"/>
          <w:rtl/>
        </w:rPr>
        <w:t xml:space="preserve">: </w:t>
      </w:r>
      <w:r w:rsidR="00641355" w:rsidRPr="001B5D09">
        <w:rPr>
          <w:rFonts w:hint="cs"/>
          <w:rtl/>
        </w:rPr>
        <w:t xml:space="preserve">ירבעם חיפש לגיטימציה לקיומה העכשווי של בית אל. </w:t>
      </w:r>
      <w:r w:rsidR="00EA3655" w:rsidRPr="001B5D09">
        <w:rPr>
          <w:rFonts w:hint="cs"/>
          <w:rtl/>
        </w:rPr>
        <w:t xml:space="preserve">לוּ היה איש הא-לוהים יושב לסעוד עמו, היה בכך מתן </w:t>
      </w:r>
      <w:r w:rsidR="00641355" w:rsidRPr="001B5D09">
        <w:rPr>
          <w:rFonts w:hint="cs"/>
          <w:rtl/>
        </w:rPr>
        <w:t xml:space="preserve">לגיטמציה </w:t>
      </w:r>
      <w:r w:rsidR="00EA3655" w:rsidRPr="001B5D09">
        <w:rPr>
          <w:rFonts w:hint="cs"/>
          <w:rtl/>
        </w:rPr>
        <w:t>ס</w:t>
      </w:r>
      <w:r w:rsidR="00641355" w:rsidRPr="001B5D09">
        <w:rPr>
          <w:rFonts w:hint="cs"/>
          <w:rtl/>
        </w:rPr>
        <w:t>מלית בלבד, וייתכן ש</w:t>
      </w:r>
      <w:r w:rsidR="00EA3655" w:rsidRPr="001B5D09">
        <w:rPr>
          <w:rFonts w:hint="cs"/>
          <w:rtl/>
        </w:rPr>
        <w:t xml:space="preserve">זו </w:t>
      </w:r>
      <w:r w:rsidR="00641355" w:rsidRPr="001B5D09">
        <w:rPr>
          <w:rFonts w:hint="cs"/>
          <w:rtl/>
        </w:rPr>
        <w:t>הייתה ניתנת לו שלא מדעת איש הא-להים</w:t>
      </w:r>
      <w:r w:rsidR="00EA3655" w:rsidRPr="001B5D09">
        <w:rPr>
          <w:rFonts w:hint="cs"/>
          <w:rtl/>
        </w:rPr>
        <w:t>,</w:t>
      </w:r>
      <w:r w:rsidR="00641355" w:rsidRPr="001B5D09">
        <w:rPr>
          <w:rFonts w:hint="cs"/>
          <w:rtl/>
        </w:rPr>
        <w:t xml:space="preserve"> שהיה פועל לתומו. הנביא הזקן</w:t>
      </w:r>
      <w:r w:rsidR="00EA3655" w:rsidRPr="001B5D09">
        <w:rPr>
          <w:rFonts w:hint="cs"/>
          <w:rtl/>
        </w:rPr>
        <w:t>, לעומת זאת, מעוניין</w:t>
      </w:r>
      <w:r w:rsidR="00641355" w:rsidRPr="001B5D09">
        <w:rPr>
          <w:rFonts w:hint="cs"/>
          <w:rtl/>
        </w:rPr>
        <w:t xml:space="preserve"> ל</w:t>
      </w:r>
      <w:r w:rsidR="00EA3655" w:rsidRPr="001B5D09">
        <w:rPr>
          <w:rFonts w:hint="cs"/>
          <w:rtl/>
        </w:rPr>
        <w:t xml:space="preserve">קבל מאיש הא-לוהים לגיטמציה </w:t>
      </w:r>
      <w:r w:rsidR="001B5D09" w:rsidRPr="001B5D09">
        <w:rPr>
          <w:rFonts w:hint="cs"/>
          <w:rtl/>
        </w:rPr>
        <w:t xml:space="preserve">נבואית </w:t>
      </w:r>
      <w:r w:rsidR="00EA3655" w:rsidRPr="001B5D09">
        <w:rPr>
          <w:rFonts w:hint="cs"/>
          <w:rtl/>
        </w:rPr>
        <w:t>מפורשת ל</w:t>
      </w:r>
      <w:r w:rsidR="001B5D09" w:rsidRPr="001B5D09">
        <w:rPr>
          <w:rFonts w:hint="cs"/>
          <w:rtl/>
        </w:rPr>
        <w:t xml:space="preserve">קיומה של </w:t>
      </w:r>
      <w:r w:rsidR="00EA3655" w:rsidRPr="001B5D09">
        <w:rPr>
          <w:rFonts w:hint="cs"/>
          <w:rtl/>
        </w:rPr>
        <w:t xml:space="preserve"> בית אל</w:t>
      </w:r>
      <w:r w:rsidR="00641355" w:rsidRPr="001B5D09">
        <w:rPr>
          <w:rFonts w:hint="cs"/>
          <w:rtl/>
        </w:rPr>
        <w:t>.</w:t>
      </w:r>
      <w:r w:rsidR="00EA3655">
        <w:rPr>
          <w:rFonts w:hint="cs"/>
          <w:rtl/>
        </w:rPr>
        <w:t xml:space="preserve"> </w:t>
      </w:r>
    </w:p>
    <w:p w:rsidR="0044067C" w:rsidRDefault="0044067C" w:rsidP="00EA3655">
      <w:pPr>
        <w:rPr>
          <w:rtl/>
        </w:rPr>
      </w:pPr>
      <w:r>
        <w:rPr>
          <w:rFonts w:hint="cs"/>
          <w:rtl/>
        </w:rPr>
        <w:t>ירבעם נכשל בתכניתו מחמת הציווי ה</w:t>
      </w:r>
      <w:r w:rsidR="009606D1">
        <w:rPr>
          <w:rFonts w:hint="cs"/>
          <w:rtl/>
        </w:rPr>
        <w:t>א-לו</w:t>
      </w:r>
      <w:r>
        <w:rPr>
          <w:rFonts w:hint="cs"/>
          <w:rtl/>
        </w:rPr>
        <w:t xml:space="preserve">הי, </w:t>
      </w:r>
      <w:r w:rsidR="009249A5">
        <w:rPr>
          <w:rFonts w:hint="cs"/>
          <w:rtl/>
        </w:rPr>
        <w:t>שניתן מראש לאיש הא-לוהים</w:t>
      </w:r>
      <w:r w:rsidR="00707A65">
        <w:rPr>
          <w:rFonts w:hint="cs"/>
          <w:rtl/>
        </w:rPr>
        <w:t xml:space="preserve"> </w:t>
      </w:r>
      <w:r w:rsidR="009249A5">
        <w:rPr>
          <w:rFonts w:hint="cs"/>
          <w:rtl/>
        </w:rPr>
        <w:t>בבחינת הקדמת</w:t>
      </w:r>
      <w:r>
        <w:rPr>
          <w:rFonts w:hint="cs"/>
          <w:rtl/>
        </w:rPr>
        <w:t xml:space="preserve"> רפואה למכה, ומנע את איש ה</w:t>
      </w:r>
      <w:r w:rsidR="009606D1">
        <w:rPr>
          <w:rFonts w:hint="cs"/>
          <w:rtl/>
        </w:rPr>
        <w:t>א-לו</w:t>
      </w:r>
      <w:r>
        <w:rPr>
          <w:rFonts w:hint="cs"/>
          <w:rtl/>
        </w:rPr>
        <w:t xml:space="preserve">הים מליפול בפח. את כל זאת </w:t>
      </w:r>
      <w:r w:rsidR="00A24E2E">
        <w:rPr>
          <w:rFonts w:hint="cs"/>
          <w:rtl/>
        </w:rPr>
        <w:t>שמע</w:t>
      </w:r>
      <w:r>
        <w:rPr>
          <w:rFonts w:hint="cs"/>
          <w:rtl/>
        </w:rPr>
        <w:t xml:space="preserve"> הנביא הזקן</w:t>
      </w:r>
      <w:r w:rsidR="00641355">
        <w:rPr>
          <w:rFonts w:hint="cs"/>
          <w:rtl/>
        </w:rPr>
        <w:t>.</w:t>
      </w:r>
      <w:r>
        <w:rPr>
          <w:rFonts w:hint="cs"/>
          <w:rtl/>
        </w:rPr>
        <w:t xml:space="preserve"> לפיכך</w:t>
      </w:r>
      <w:r w:rsidR="00A24E2E">
        <w:rPr>
          <w:rFonts w:hint="cs"/>
          <w:rtl/>
        </w:rPr>
        <w:t>, הוא יודע,</w:t>
      </w:r>
      <w:r>
        <w:rPr>
          <w:rFonts w:hint="cs"/>
          <w:rtl/>
        </w:rPr>
        <w:t xml:space="preserve"> אין כל טעם לנסות </w:t>
      </w:r>
      <w:r w:rsidR="009249A5">
        <w:rPr>
          <w:rFonts w:hint="cs"/>
          <w:rtl/>
        </w:rPr>
        <w:t>לנהל את המאבק</w:t>
      </w:r>
      <w:r>
        <w:rPr>
          <w:rFonts w:hint="cs"/>
          <w:rtl/>
        </w:rPr>
        <w:t xml:space="preserve"> שוב בדרך הזאת. </w:t>
      </w:r>
      <w:r w:rsidR="003B18F4">
        <w:rPr>
          <w:rFonts w:hint="cs"/>
          <w:rtl/>
        </w:rPr>
        <w:t>עליו</w:t>
      </w:r>
      <w:r>
        <w:rPr>
          <w:rFonts w:hint="cs"/>
          <w:rtl/>
        </w:rPr>
        <w:t xml:space="preserve"> </w:t>
      </w:r>
      <w:r w:rsidR="00A24E2E">
        <w:rPr>
          <w:rFonts w:hint="cs"/>
          <w:rtl/>
        </w:rPr>
        <w:t>להתנהל בדרך</w:t>
      </w:r>
      <w:r>
        <w:rPr>
          <w:rFonts w:hint="cs"/>
          <w:rtl/>
        </w:rPr>
        <w:t xml:space="preserve"> אחר</w:t>
      </w:r>
      <w:r w:rsidR="00A24E2E">
        <w:rPr>
          <w:rFonts w:hint="cs"/>
          <w:rtl/>
        </w:rPr>
        <w:t>ת לגמרי</w:t>
      </w:r>
      <w:r w:rsidR="003B18F4">
        <w:rPr>
          <w:rFonts w:hint="cs"/>
          <w:rtl/>
        </w:rPr>
        <w:t>.</w:t>
      </w:r>
      <w:r>
        <w:rPr>
          <w:rFonts w:hint="cs"/>
          <w:rtl/>
        </w:rPr>
        <w:t xml:space="preserve"> </w:t>
      </w:r>
    </w:p>
    <w:p w:rsidR="0044067C" w:rsidRDefault="0044067C" w:rsidP="00824D92">
      <w:pPr>
        <w:rPr>
          <w:rtl/>
        </w:rPr>
      </w:pPr>
      <w:bookmarkStart w:id="8" w:name="_GoBack"/>
      <w:r>
        <w:rPr>
          <w:rFonts w:hint="cs"/>
          <w:rtl/>
        </w:rPr>
        <w:t xml:space="preserve">תכניתו של הנביא הזקן היא </w:t>
      </w:r>
      <w:r w:rsidR="003B18F4">
        <w:rPr>
          <w:rFonts w:hint="cs"/>
          <w:rtl/>
        </w:rPr>
        <w:t>להציג עצמו לפני איש הא-לוהים כנביא כמוהו, ו</w:t>
      </w:r>
      <w:r>
        <w:rPr>
          <w:rFonts w:hint="cs"/>
          <w:rtl/>
        </w:rPr>
        <w:t xml:space="preserve">להשיג </w:t>
      </w:r>
      <w:r w:rsidR="003B18F4">
        <w:rPr>
          <w:rFonts w:hint="cs"/>
          <w:rtl/>
        </w:rPr>
        <w:t xml:space="preserve">ממנו </w:t>
      </w:r>
      <w:r w:rsidR="00A24E2E">
        <w:rPr>
          <w:rFonts w:hint="cs"/>
          <w:rtl/>
        </w:rPr>
        <w:t xml:space="preserve">הכרה בו כנביא אמת </w:t>
      </w:r>
      <w:r>
        <w:rPr>
          <w:rFonts w:hint="cs"/>
          <w:rtl/>
        </w:rPr>
        <w:t xml:space="preserve">בכיר ממנו. הכרה </w:t>
      </w:r>
      <w:r w:rsidR="009249A5">
        <w:rPr>
          <w:rFonts w:hint="cs"/>
          <w:rtl/>
        </w:rPr>
        <w:t>כ</w:t>
      </w:r>
      <w:r>
        <w:rPr>
          <w:rFonts w:hint="cs"/>
          <w:rtl/>
        </w:rPr>
        <w:t xml:space="preserve">זו </w:t>
      </w:r>
      <w:r w:rsidR="0095519F">
        <w:rPr>
          <w:rFonts w:hint="cs"/>
          <w:rtl/>
        </w:rPr>
        <w:t xml:space="preserve">של איש הא-לוהים בנביא הזקן </w:t>
      </w:r>
      <w:r>
        <w:rPr>
          <w:rFonts w:hint="cs"/>
          <w:rtl/>
        </w:rPr>
        <w:t xml:space="preserve">תזכה את בית </w:t>
      </w:r>
      <w:r w:rsidR="00BD3F44">
        <w:rPr>
          <w:rFonts w:hint="cs"/>
          <w:rtl/>
        </w:rPr>
        <w:t xml:space="preserve">אל </w:t>
      </w:r>
      <w:r>
        <w:rPr>
          <w:rFonts w:hint="cs"/>
          <w:b/>
          <w:bCs/>
          <w:rtl/>
        </w:rPr>
        <w:t>בלגיטימציה נבואית רשמית</w:t>
      </w:r>
      <w:bookmarkEnd w:id="8"/>
      <w:r>
        <w:rPr>
          <w:rFonts w:hint="cs"/>
          <w:rtl/>
        </w:rPr>
        <w:t>, שגם הוא וגם איש ה</w:t>
      </w:r>
      <w:r w:rsidR="009606D1">
        <w:rPr>
          <w:rFonts w:hint="cs"/>
          <w:rtl/>
        </w:rPr>
        <w:t>א-לו</w:t>
      </w:r>
      <w:r>
        <w:rPr>
          <w:rFonts w:hint="cs"/>
          <w:rtl/>
        </w:rPr>
        <w:t>הים יהיו שותפים לה. שיבתו של איש ה</w:t>
      </w:r>
      <w:r w:rsidR="009606D1">
        <w:rPr>
          <w:rFonts w:hint="cs"/>
          <w:rtl/>
        </w:rPr>
        <w:t>א-לו</w:t>
      </w:r>
      <w:r>
        <w:rPr>
          <w:rFonts w:hint="cs"/>
          <w:rtl/>
        </w:rPr>
        <w:t>הים לבית אל ואכילתו ושתייתו בה</w:t>
      </w:r>
      <w:r w:rsidR="009249A5">
        <w:rPr>
          <w:rFonts w:hint="cs"/>
          <w:rtl/>
        </w:rPr>
        <w:t xml:space="preserve"> עם הנביא הזקן,</w:t>
      </w:r>
      <w:r>
        <w:rPr>
          <w:rFonts w:hint="cs"/>
          <w:rtl/>
        </w:rPr>
        <w:t xml:space="preserve"> בניגוד מפורש למה שנצטווה, </w:t>
      </w:r>
      <w:r w:rsidR="00A24E2E">
        <w:rPr>
          <w:rFonts w:hint="cs"/>
          <w:rtl/>
        </w:rPr>
        <w:t>יבטאו</w:t>
      </w:r>
      <w:r>
        <w:rPr>
          <w:rFonts w:hint="cs"/>
          <w:rtl/>
        </w:rPr>
        <w:t xml:space="preserve"> את </w:t>
      </w:r>
      <w:r w:rsidR="0095519F">
        <w:rPr>
          <w:rFonts w:hint="cs"/>
          <w:rtl/>
        </w:rPr>
        <w:t>אמונ</w:t>
      </w:r>
      <w:r>
        <w:rPr>
          <w:rFonts w:hint="cs"/>
          <w:rtl/>
        </w:rPr>
        <w:t xml:space="preserve">ו </w:t>
      </w:r>
      <w:r w:rsidR="009249A5">
        <w:rPr>
          <w:rFonts w:hint="cs"/>
          <w:rtl/>
        </w:rPr>
        <w:t>בנביא הזקן ו</w:t>
      </w:r>
      <w:r>
        <w:rPr>
          <w:rFonts w:hint="cs"/>
          <w:rtl/>
        </w:rPr>
        <w:t>באמתות ה</w:t>
      </w:r>
      <w:r w:rsidR="0095519F">
        <w:rPr>
          <w:rFonts w:hint="cs"/>
          <w:rtl/>
        </w:rPr>
        <w:t xml:space="preserve">נבואה </w:t>
      </w:r>
      <w:r>
        <w:rPr>
          <w:rFonts w:hint="cs"/>
          <w:rtl/>
        </w:rPr>
        <w:t>ההפו</w:t>
      </w:r>
      <w:r w:rsidR="0095519F">
        <w:rPr>
          <w:rFonts w:hint="cs"/>
          <w:rtl/>
        </w:rPr>
        <w:t>כה</w:t>
      </w:r>
      <w:r>
        <w:rPr>
          <w:rFonts w:hint="cs"/>
          <w:rtl/>
        </w:rPr>
        <w:t xml:space="preserve"> שבפי</w:t>
      </w:r>
      <w:r w:rsidR="008F517B">
        <w:rPr>
          <w:rFonts w:hint="cs"/>
          <w:rtl/>
        </w:rPr>
        <w:t>ו</w:t>
      </w:r>
      <w:r>
        <w:rPr>
          <w:rFonts w:hint="cs"/>
          <w:rtl/>
        </w:rPr>
        <w:t>. משמעות הדבר</w:t>
      </w:r>
      <w:r w:rsidR="008F517B">
        <w:rPr>
          <w:rFonts w:hint="cs"/>
          <w:rtl/>
        </w:rPr>
        <w:t xml:space="preserve"> בעיני </w:t>
      </w:r>
      <w:r w:rsidR="00824D92">
        <w:rPr>
          <w:rFonts w:hint="cs"/>
          <w:rtl/>
        </w:rPr>
        <w:t>אנשי בית אל</w:t>
      </w:r>
      <w:r w:rsidR="0095519F">
        <w:rPr>
          <w:rFonts w:hint="cs"/>
          <w:rtl/>
        </w:rPr>
        <w:t xml:space="preserve"> תהיה כי ה' חזר בו</w:t>
      </w:r>
      <w:r>
        <w:rPr>
          <w:rFonts w:hint="cs"/>
          <w:rtl/>
        </w:rPr>
        <w:t xml:space="preserve"> מנבואת הזעם הקודמת, או לפחות מאותו חלק בה </w:t>
      </w:r>
      <w:r w:rsidR="00A24E2E">
        <w:rPr>
          <w:rFonts w:hint="cs"/>
          <w:rtl/>
        </w:rPr>
        <w:t xml:space="preserve">השולל בחריפות את </w:t>
      </w:r>
      <w:r>
        <w:rPr>
          <w:rFonts w:hint="cs"/>
          <w:rtl/>
        </w:rPr>
        <w:t xml:space="preserve">בית אל בשעה זו. </w:t>
      </w:r>
      <w:r w:rsidR="00A24E2E">
        <w:rPr>
          <w:rFonts w:hint="cs"/>
          <w:rtl/>
        </w:rPr>
        <w:t xml:space="preserve">כאשר </w:t>
      </w:r>
      <w:r>
        <w:rPr>
          <w:rFonts w:hint="cs"/>
          <w:rtl/>
        </w:rPr>
        <w:t>איש ה</w:t>
      </w:r>
      <w:r w:rsidR="009606D1">
        <w:rPr>
          <w:rFonts w:hint="cs"/>
          <w:rtl/>
        </w:rPr>
        <w:t>א-לו</w:t>
      </w:r>
      <w:r>
        <w:rPr>
          <w:rFonts w:hint="cs"/>
          <w:rtl/>
        </w:rPr>
        <w:t xml:space="preserve">הים יפעל תחת השפעתו של הנביא הזקן, היוזם את השבתו והמארחו בביתו, </w:t>
      </w:r>
      <w:r w:rsidR="00824D92">
        <w:rPr>
          <w:rFonts w:hint="cs"/>
          <w:rtl/>
        </w:rPr>
        <w:t>ת</w:t>
      </w:r>
      <w:r w:rsidR="00A24E2E">
        <w:rPr>
          <w:rFonts w:hint="cs"/>
          <w:rtl/>
        </w:rPr>
        <w:t>היה בכך הוכחה כי</w:t>
      </w:r>
      <w:r w:rsidR="00A95E12">
        <w:rPr>
          <w:rFonts w:hint="cs"/>
          <w:rtl/>
        </w:rPr>
        <w:t xml:space="preserve"> לנביא הזקן מעמד בכיר</w:t>
      </w:r>
      <w:r w:rsidR="00A24E2E">
        <w:rPr>
          <w:rFonts w:hint="cs"/>
          <w:rtl/>
        </w:rPr>
        <w:t>, כי הוא ראוי לתפ</w:t>
      </w:r>
      <w:r w:rsidR="00A95E12">
        <w:rPr>
          <w:rFonts w:hint="cs"/>
          <w:rtl/>
        </w:rPr>
        <w:t>קידו</w:t>
      </w:r>
      <w:r w:rsidR="003B18F4">
        <w:rPr>
          <w:rFonts w:hint="cs"/>
          <w:rtl/>
        </w:rPr>
        <w:t xml:space="preserve">, </w:t>
      </w:r>
      <w:r w:rsidR="00A24E2E">
        <w:rPr>
          <w:rFonts w:hint="cs"/>
          <w:rtl/>
        </w:rPr>
        <w:t xml:space="preserve">כי </w:t>
      </w:r>
      <w:r w:rsidR="00A95E12">
        <w:rPr>
          <w:rFonts w:hint="cs"/>
          <w:rtl/>
        </w:rPr>
        <w:t xml:space="preserve">תורתו הנבואית </w:t>
      </w:r>
      <w:r w:rsidR="003B18F4">
        <w:rPr>
          <w:rFonts w:hint="cs"/>
          <w:rtl/>
        </w:rPr>
        <w:t>אמת, וכי יש</w:t>
      </w:r>
      <w:r w:rsidR="00A95E12">
        <w:rPr>
          <w:rFonts w:hint="cs"/>
          <w:rtl/>
        </w:rPr>
        <w:t xml:space="preserve"> גיבוי דתי לפולחן בית אל. </w:t>
      </w:r>
      <w:r w:rsidR="003B18F4">
        <w:rPr>
          <w:rFonts w:hint="cs"/>
          <w:rtl/>
        </w:rPr>
        <w:t>הצלחת תכניתו של הנביא הזקן היא</w:t>
      </w:r>
      <w:r w:rsidR="00A95E12">
        <w:rPr>
          <w:rFonts w:hint="cs"/>
          <w:rtl/>
        </w:rPr>
        <w:t xml:space="preserve"> </w:t>
      </w:r>
      <w:r w:rsidR="008F517B">
        <w:rPr>
          <w:rFonts w:hint="cs"/>
          <w:rtl/>
        </w:rPr>
        <w:t xml:space="preserve">אם כן </w:t>
      </w:r>
      <w:r w:rsidR="00A95E12">
        <w:rPr>
          <w:rFonts w:hint="cs"/>
          <w:rtl/>
        </w:rPr>
        <w:t>'</w:t>
      </w:r>
      <w:r w:rsidR="0095519F">
        <w:rPr>
          <w:rFonts w:hint="cs"/>
          <w:rtl/>
        </w:rPr>
        <w:t xml:space="preserve">קרש </w:t>
      </w:r>
      <w:r w:rsidR="00A95E12">
        <w:rPr>
          <w:rFonts w:hint="cs"/>
          <w:rtl/>
        </w:rPr>
        <w:t>הצל</w:t>
      </w:r>
      <w:r w:rsidR="003B18F4">
        <w:rPr>
          <w:rFonts w:hint="cs"/>
          <w:rtl/>
        </w:rPr>
        <w:t>ה</w:t>
      </w:r>
      <w:r w:rsidR="00A95E12">
        <w:rPr>
          <w:rFonts w:hint="cs"/>
          <w:rtl/>
        </w:rPr>
        <w:t xml:space="preserve">' </w:t>
      </w:r>
      <w:r w:rsidR="003B18F4">
        <w:rPr>
          <w:rFonts w:hint="cs"/>
          <w:rtl/>
        </w:rPr>
        <w:t>ל</w:t>
      </w:r>
      <w:r w:rsidR="008F517B">
        <w:rPr>
          <w:rFonts w:hint="cs"/>
          <w:rtl/>
        </w:rPr>
        <w:t>נביא הזקן עצמו</w:t>
      </w:r>
      <w:r w:rsidR="001B5D09">
        <w:rPr>
          <w:rFonts w:hint="cs"/>
          <w:rtl/>
        </w:rPr>
        <w:t>,</w:t>
      </w:r>
      <w:r w:rsidR="008F517B">
        <w:rPr>
          <w:rFonts w:hint="cs"/>
          <w:rtl/>
        </w:rPr>
        <w:t xml:space="preserve"> וממילא ל</w:t>
      </w:r>
      <w:r w:rsidR="00D33AFB">
        <w:rPr>
          <w:rFonts w:hint="cs"/>
          <w:rtl/>
        </w:rPr>
        <w:t xml:space="preserve">פולחן </w:t>
      </w:r>
      <w:r w:rsidR="00A95E12">
        <w:rPr>
          <w:rFonts w:hint="cs"/>
          <w:rtl/>
        </w:rPr>
        <w:t>בית אל</w:t>
      </w:r>
      <w:r w:rsidR="001B5D09">
        <w:rPr>
          <w:rFonts w:hint="cs"/>
          <w:rtl/>
        </w:rPr>
        <w:t>,</w:t>
      </w:r>
      <w:r w:rsidR="003B18F4">
        <w:rPr>
          <w:rFonts w:hint="cs"/>
          <w:rtl/>
        </w:rPr>
        <w:t xml:space="preserve"> מהנזק החמור שנעשה ל</w:t>
      </w:r>
      <w:r w:rsidR="008F517B">
        <w:rPr>
          <w:rFonts w:hint="cs"/>
          <w:rtl/>
        </w:rPr>
        <w:t>הם</w:t>
      </w:r>
      <w:r w:rsidR="00A95E12">
        <w:rPr>
          <w:rFonts w:hint="cs"/>
          <w:rtl/>
        </w:rPr>
        <w:t>.</w:t>
      </w:r>
    </w:p>
    <w:p w:rsidR="000B4978" w:rsidRDefault="000B4978" w:rsidP="00824D92">
      <w:pPr>
        <w:rPr>
          <w:rtl/>
        </w:rPr>
      </w:pPr>
    </w:p>
    <w:p w:rsidR="005854CA" w:rsidRDefault="005854CA" w:rsidP="008F517B">
      <w:pPr>
        <w:pStyle w:val="3"/>
        <w:rPr>
          <w:rtl/>
        </w:rPr>
      </w:pPr>
      <w:r>
        <w:rPr>
          <w:rFonts w:hint="cs"/>
          <w:rtl/>
        </w:rPr>
        <w:t xml:space="preserve">4. מאבק </w:t>
      </w:r>
      <w:r w:rsidR="008F517B">
        <w:rPr>
          <w:rFonts w:hint="cs"/>
          <w:rtl/>
        </w:rPr>
        <w:t>דו-שלבי</w:t>
      </w:r>
      <w:r w:rsidR="005F0287">
        <w:rPr>
          <w:rFonts w:hint="cs"/>
          <w:rtl/>
        </w:rPr>
        <w:t xml:space="preserve"> על זכות קיומה של בית אל</w:t>
      </w:r>
    </w:p>
    <w:p w:rsidR="00A95E12" w:rsidRDefault="008031E0" w:rsidP="0025120E">
      <w:pPr>
        <w:rPr>
          <w:rtl/>
        </w:rPr>
      </w:pPr>
      <w:r>
        <w:rPr>
          <w:rFonts w:hint="cs"/>
          <w:rtl/>
        </w:rPr>
        <w:t>לפנינו אפוא מ</w:t>
      </w:r>
      <w:r w:rsidR="008F517B">
        <w:rPr>
          <w:rFonts w:hint="cs"/>
          <w:rtl/>
        </w:rPr>
        <w:t>אבק בן שני שלבים</w:t>
      </w:r>
      <w:r>
        <w:rPr>
          <w:rFonts w:hint="cs"/>
          <w:rtl/>
        </w:rPr>
        <w:t xml:space="preserve"> על זכות קיומה של בית אל. </w:t>
      </w:r>
      <w:r w:rsidR="00824D92">
        <w:rPr>
          <w:rFonts w:hint="cs"/>
          <w:rtl/>
        </w:rPr>
        <w:t>ב</w:t>
      </w:r>
      <w:r w:rsidR="008F517B">
        <w:rPr>
          <w:rFonts w:hint="cs"/>
          <w:rtl/>
        </w:rPr>
        <w:t xml:space="preserve">שלב הראשון </w:t>
      </w:r>
      <w:r w:rsidR="00824D92">
        <w:rPr>
          <w:rFonts w:hint="cs"/>
          <w:rtl/>
        </w:rPr>
        <w:t>(</w:t>
      </w:r>
      <w:r>
        <w:rPr>
          <w:rFonts w:hint="cs"/>
          <w:rtl/>
        </w:rPr>
        <w:t>במערכה ה</w:t>
      </w:r>
      <w:r w:rsidR="005854CA">
        <w:rPr>
          <w:rFonts w:hint="cs"/>
          <w:rtl/>
        </w:rPr>
        <w:t>ראשונה</w:t>
      </w:r>
      <w:r w:rsidR="00824D92">
        <w:rPr>
          <w:rFonts w:hint="cs"/>
          <w:rtl/>
        </w:rPr>
        <w:t>)</w:t>
      </w:r>
      <w:r w:rsidR="008F517B">
        <w:rPr>
          <w:rFonts w:hint="cs"/>
          <w:rtl/>
        </w:rPr>
        <w:t xml:space="preserve"> – </w:t>
      </w:r>
      <w:r w:rsidR="00824D92">
        <w:rPr>
          <w:rFonts w:hint="cs"/>
          <w:rtl/>
        </w:rPr>
        <w:t>נכשל המאבק</w:t>
      </w:r>
      <w:r w:rsidR="008F517B">
        <w:rPr>
          <w:rFonts w:hint="cs"/>
          <w:rtl/>
        </w:rPr>
        <w:t>. בשלב ההוא</w:t>
      </w:r>
      <w:r>
        <w:rPr>
          <w:rFonts w:hint="cs"/>
          <w:rtl/>
        </w:rPr>
        <w:t xml:space="preserve"> ה</w:t>
      </w:r>
      <w:r w:rsidR="00D33AFB">
        <w:rPr>
          <w:rFonts w:hint="cs"/>
          <w:rtl/>
        </w:rPr>
        <w:t>תגוששו</w:t>
      </w:r>
      <w:r>
        <w:rPr>
          <w:rFonts w:hint="cs"/>
          <w:rtl/>
        </w:rPr>
        <w:t xml:space="preserve"> </w:t>
      </w:r>
      <w:r w:rsidR="00D33AFB">
        <w:rPr>
          <w:rFonts w:hint="cs"/>
          <w:rtl/>
        </w:rPr>
        <w:t xml:space="preserve">שני כוחות </w:t>
      </w:r>
      <w:r>
        <w:rPr>
          <w:rFonts w:hint="cs"/>
          <w:rtl/>
        </w:rPr>
        <w:t xml:space="preserve">משני מישורים שונים: המלך </w:t>
      </w:r>
      <w:r>
        <w:rPr>
          <w:rtl/>
        </w:rPr>
        <w:t>–</w:t>
      </w:r>
      <w:r>
        <w:rPr>
          <w:rFonts w:hint="cs"/>
          <w:rtl/>
        </w:rPr>
        <w:t xml:space="preserve"> המייצג את הכוח הריאלי הפוליטי, ואיש ה</w:t>
      </w:r>
      <w:r w:rsidR="009606D1">
        <w:rPr>
          <w:rFonts w:hint="cs"/>
          <w:rtl/>
        </w:rPr>
        <w:t>א-לו</w:t>
      </w:r>
      <w:r>
        <w:rPr>
          <w:rFonts w:hint="cs"/>
          <w:rtl/>
        </w:rPr>
        <w:t xml:space="preserve">הים </w:t>
      </w:r>
      <w:r>
        <w:rPr>
          <w:rtl/>
        </w:rPr>
        <w:t>–</w:t>
      </w:r>
      <w:r>
        <w:rPr>
          <w:rFonts w:hint="cs"/>
          <w:rtl/>
        </w:rPr>
        <w:t xml:space="preserve"> המייצג את התביעה ה</w:t>
      </w:r>
      <w:r w:rsidR="009606D1">
        <w:rPr>
          <w:rFonts w:hint="cs"/>
          <w:rtl/>
        </w:rPr>
        <w:t>א-לו</w:t>
      </w:r>
      <w:r>
        <w:rPr>
          <w:rFonts w:hint="cs"/>
          <w:rtl/>
        </w:rPr>
        <w:t>הית. טיבו של המאבק שם נגזר מאופיו של המלך ירבעם, ולכן התאפיין בגסות. שני ניסיונותיו של</w:t>
      </w:r>
      <w:r w:rsidR="00D33AFB">
        <w:rPr>
          <w:rFonts w:hint="cs"/>
          <w:rtl/>
        </w:rPr>
        <w:t xml:space="preserve"> </w:t>
      </w:r>
      <w:r>
        <w:rPr>
          <w:rFonts w:hint="cs"/>
          <w:rtl/>
        </w:rPr>
        <w:t>ירבעם לנצח את איש ה</w:t>
      </w:r>
      <w:r w:rsidR="009606D1">
        <w:rPr>
          <w:rFonts w:hint="cs"/>
          <w:rtl/>
        </w:rPr>
        <w:t>א-לו</w:t>
      </w:r>
      <w:r>
        <w:rPr>
          <w:rFonts w:hint="cs"/>
          <w:rtl/>
        </w:rPr>
        <w:t xml:space="preserve">הים </w:t>
      </w:r>
      <w:r w:rsidR="00D33AFB">
        <w:rPr>
          <w:rFonts w:hint="cs"/>
          <w:rtl/>
        </w:rPr>
        <w:t xml:space="preserve">(שליחת ידו </w:t>
      </w:r>
      <w:r w:rsidR="00824D92">
        <w:rPr>
          <w:rFonts w:hint="cs"/>
          <w:rtl/>
        </w:rPr>
        <w:t xml:space="preserve">בהוראה </w:t>
      </w:r>
      <w:r w:rsidR="00D33AFB">
        <w:rPr>
          <w:rFonts w:hint="cs"/>
          <w:rtl/>
        </w:rPr>
        <w:t>לתפוש את איש הא-לוהים</w:t>
      </w:r>
      <w:r w:rsidR="00824D92">
        <w:rPr>
          <w:rFonts w:hint="cs"/>
          <w:rtl/>
        </w:rPr>
        <w:t>;</w:t>
      </w:r>
      <w:r w:rsidR="00D33AFB">
        <w:rPr>
          <w:rFonts w:hint="cs"/>
          <w:rtl/>
        </w:rPr>
        <w:t xml:space="preserve"> הזמנתו </w:t>
      </w:r>
      <w:r w:rsidR="00824D92">
        <w:rPr>
          <w:rFonts w:hint="cs"/>
          <w:rtl/>
        </w:rPr>
        <w:t xml:space="preserve">את איש הא-לוהים </w:t>
      </w:r>
      <w:r w:rsidR="00D33AFB">
        <w:rPr>
          <w:rFonts w:hint="cs"/>
          <w:rtl/>
        </w:rPr>
        <w:t>לאכול ולשתות</w:t>
      </w:r>
      <w:r w:rsidR="008F517B">
        <w:rPr>
          <w:rFonts w:hint="cs"/>
          <w:rtl/>
        </w:rPr>
        <w:t xml:space="preserve"> ע</w:t>
      </w:r>
      <w:r w:rsidR="00824D92">
        <w:rPr>
          <w:rFonts w:hint="cs"/>
          <w:rtl/>
        </w:rPr>
        <w:t>מו</w:t>
      </w:r>
      <w:r w:rsidR="00D33AFB">
        <w:rPr>
          <w:rFonts w:hint="cs"/>
          <w:rtl/>
        </w:rPr>
        <w:t>)</w:t>
      </w:r>
      <w:r w:rsidR="008D4C54">
        <w:rPr>
          <w:rFonts w:hint="cs"/>
          <w:rtl/>
        </w:rPr>
        <w:t xml:space="preserve"> –</w:t>
      </w:r>
      <w:r>
        <w:rPr>
          <w:rFonts w:hint="cs"/>
          <w:rtl/>
        </w:rPr>
        <w:t xml:space="preserve"> </w:t>
      </w:r>
      <w:r w:rsidR="008D4C54">
        <w:rPr>
          <w:rFonts w:hint="cs"/>
          <w:rtl/>
        </w:rPr>
        <w:t xml:space="preserve">נכשלו. </w:t>
      </w:r>
      <w:r>
        <w:rPr>
          <w:rFonts w:hint="cs"/>
          <w:rtl/>
        </w:rPr>
        <w:t>ולא זו בלבד</w:t>
      </w:r>
      <w:r w:rsidR="0025120E">
        <w:rPr>
          <w:rFonts w:hint="cs"/>
          <w:rtl/>
        </w:rPr>
        <w:t>,</w:t>
      </w:r>
      <w:r>
        <w:rPr>
          <w:rFonts w:hint="cs"/>
          <w:rtl/>
        </w:rPr>
        <w:t xml:space="preserve"> אלא שב</w:t>
      </w:r>
      <w:r w:rsidR="0025120E">
        <w:rPr>
          <w:rFonts w:hint="cs"/>
          <w:rtl/>
        </w:rPr>
        <w:t>ניסיונות ההתנגדות שלו לנבואה</w:t>
      </w:r>
      <w:r>
        <w:rPr>
          <w:rFonts w:hint="cs"/>
          <w:rtl/>
        </w:rPr>
        <w:t xml:space="preserve"> נמצא </w:t>
      </w:r>
      <w:r w:rsidR="0025120E">
        <w:rPr>
          <w:rFonts w:hint="cs"/>
          <w:rtl/>
        </w:rPr>
        <w:t xml:space="preserve">ירבעם מחזק את נבואת </w:t>
      </w:r>
      <w:r w:rsidR="008F517B">
        <w:rPr>
          <w:rFonts w:hint="cs"/>
          <w:rtl/>
        </w:rPr>
        <w:t xml:space="preserve">איש הא-לוהים </w:t>
      </w:r>
      <w:r>
        <w:rPr>
          <w:rFonts w:hint="cs"/>
          <w:rtl/>
        </w:rPr>
        <w:t>כפי שהוסבר בעיון ב</w:t>
      </w:r>
      <w:r w:rsidRPr="00D33AFB">
        <w:rPr>
          <w:rFonts w:hint="cs"/>
          <w:vertAlign w:val="subscript"/>
          <w:rtl/>
        </w:rPr>
        <w:t>6</w:t>
      </w:r>
      <w:r>
        <w:rPr>
          <w:rFonts w:hint="cs"/>
          <w:rtl/>
        </w:rPr>
        <w:t>.</w:t>
      </w:r>
    </w:p>
    <w:p w:rsidR="008031E0" w:rsidRDefault="008F517B" w:rsidP="0025120E">
      <w:pPr>
        <w:rPr>
          <w:rtl/>
        </w:rPr>
      </w:pPr>
      <w:r>
        <w:rPr>
          <w:rFonts w:hint="cs"/>
          <w:rtl/>
        </w:rPr>
        <w:t xml:space="preserve">בשלב השני </w:t>
      </w:r>
      <w:r w:rsidR="00824D92">
        <w:rPr>
          <w:rFonts w:hint="cs"/>
          <w:rtl/>
        </w:rPr>
        <w:t>(</w:t>
      </w:r>
      <w:r>
        <w:rPr>
          <w:rFonts w:hint="cs"/>
          <w:rtl/>
        </w:rPr>
        <w:t>במערכה השנייה</w:t>
      </w:r>
      <w:r w:rsidR="00824D92">
        <w:rPr>
          <w:rFonts w:hint="cs"/>
          <w:rtl/>
        </w:rPr>
        <w:t>)</w:t>
      </w:r>
      <w:r>
        <w:rPr>
          <w:rFonts w:hint="cs"/>
          <w:rtl/>
        </w:rPr>
        <w:t xml:space="preserve"> </w:t>
      </w:r>
      <w:r w:rsidR="008031E0">
        <w:rPr>
          <w:rFonts w:hint="cs"/>
          <w:rtl/>
        </w:rPr>
        <w:t xml:space="preserve">מתגוששים שני כוחות רוחניים, שני נביאים </w:t>
      </w:r>
      <w:r w:rsidR="008D4C54">
        <w:rPr>
          <w:rFonts w:hint="eastAsia"/>
          <w:rtl/>
        </w:rPr>
        <w:t xml:space="preserve">– </w:t>
      </w:r>
      <w:r w:rsidR="008031E0">
        <w:rPr>
          <w:rFonts w:hint="cs"/>
          <w:rtl/>
        </w:rPr>
        <w:t>"</w:t>
      </w:r>
      <w:r w:rsidR="008031E0" w:rsidRPr="008031E0">
        <w:rPr>
          <w:rFonts w:hint="cs"/>
          <w:rtl/>
        </w:rPr>
        <w:t>גַּם אֲנִי נָבִיא כָּמוֹךָ</w:t>
      </w:r>
      <w:r w:rsidR="008D4C54">
        <w:rPr>
          <w:rFonts w:hint="cs"/>
          <w:rtl/>
        </w:rPr>
        <w:t>" (פס' יח) –</w:t>
      </w:r>
      <w:r w:rsidR="008031E0">
        <w:rPr>
          <w:rFonts w:hint="cs"/>
          <w:rtl/>
        </w:rPr>
        <w:t xml:space="preserve"> ש</w:t>
      </w:r>
      <w:r w:rsidR="008D4C54">
        <w:rPr>
          <w:rFonts w:hint="cs"/>
          <w:rtl/>
        </w:rPr>
        <w:t xml:space="preserve">מבטאים גישות דתיות הפוכות: </w:t>
      </w:r>
      <w:r w:rsidR="008031E0">
        <w:rPr>
          <w:rFonts w:hint="cs"/>
          <w:rtl/>
        </w:rPr>
        <w:t>האחד שולל את זכות קיומו של פולחן בית אל בחריפות יתרה, וה</w:t>
      </w:r>
      <w:r w:rsidR="008D4C54">
        <w:rPr>
          <w:rFonts w:hint="cs"/>
          <w:rtl/>
        </w:rPr>
        <w:t>שני מייצג פולחן זה ו</w:t>
      </w:r>
      <w:r w:rsidR="008031E0">
        <w:rPr>
          <w:rFonts w:hint="cs"/>
          <w:rtl/>
        </w:rPr>
        <w:t xml:space="preserve">מעניק לו את זכות קיומו מבחינה דתית. גם אופיו של מאבק זה נגזר מהיותו רוחני ומהיות הנאבקים בו נביאים. הנביא הזקן מפעיל 'כלי נשק' אחר לגמרי מזה של ירבעם, נשק רוחני: 'נבואה'. </w:t>
      </w:r>
      <w:r w:rsidR="008D4C54">
        <w:rPr>
          <w:rFonts w:hint="cs"/>
          <w:rtl/>
        </w:rPr>
        <w:t xml:space="preserve">נשק זה הוא שווה ערך </w:t>
      </w:r>
      <w:r w:rsidR="00824D92">
        <w:rPr>
          <w:rFonts w:hint="cs"/>
          <w:rtl/>
        </w:rPr>
        <w:t xml:space="preserve">לכאורה </w:t>
      </w:r>
      <w:r w:rsidR="008D4C54">
        <w:rPr>
          <w:rFonts w:hint="cs"/>
          <w:rtl/>
        </w:rPr>
        <w:t xml:space="preserve">לנשקו של איש הא-לוהים. </w:t>
      </w:r>
      <w:r w:rsidR="008031E0">
        <w:rPr>
          <w:rFonts w:hint="cs"/>
          <w:rtl/>
        </w:rPr>
        <w:t>וכך</w:t>
      </w:r>
      <w:r w:rsidR="008D4C54" w:rsidRPr="008D4C54">
        <w:rPr>
          <w:rFonts w:hint="cs"/>
          <w:rtl/>
        </w:rPr>
        <w:t xml:space="preserve"> </w:t>
      </w:r>
      <w:r w:rsidR="008D4C54">
        <w:rPr>
          <w:rFonts w:hint="cs"/>
          <w:rtl/>
        </w:rPr>
        <w:t>נאבקים</w:t>
      </w:r>
      <w:r w:rsidR="008031E0">
        <w:rPr>
          <w:rFonts w:hint="cs"/>
          <w:rtl/>
        </w:rPr>
        <w:t xml:space="preserve"> נביא מול נביא, סמכות רוחנית מול סמכות רוחנית, על </w:t>
      </w:r>
      <w:r w:rsidR="008D4C54">
        <w:rPr>
          <w:rFonts w:hint="cs"/>
          <w:rtl/>
        </w:rPr>
        <w:t>מעמדו של פולחן</w:t>
      </w:r>
      <w:r w:rsidR="008031E0">
        <w:rPr>
          <w:rFonts w:hint="cs"/>
          <w:rtl/>
        </w:rPr>
        <w:t xml:space="preserve"> בית אל.</w:t>
      </w:r>
      <w:r w:rsidR="003B18F4" w:rsidRPr="003B18F4">
        <w:rPr>
          <w:rFonts w:hint="cs"/>
          <w:rtl/>
        </w:rPr>
        <w:t xml:space="preserve"> </w:t>
      </w:r>
      <w:r w:rsidR="0025120E">
        <w:rPr>
          <w:rFonts w:hint="cs"/>
          <w:rtl/>
        </w:rPr>
        <w:t>מי שינצח במאבק זה יוכיח את עליונותו כנביא</w:t>
      </w:r>
      <w:r w:rsidR="001B5D09">
        <w:rPr>
          <w:rFonts w:hint="cs"/>
          <w:rtl/>
        </w:rPr>
        <w:t>,</w:t>
      </w:r>
      <w:r w:rsidR="0025120E">
        <w:rPr>
          <w:rFonts w:hint="cs"/>
          <w:rtl/>
        </w:rPr>
        <w:t xml:space="preserve"> וגישתו הדתית תזכה לאישור. משום כך </w:t>
      </w:r>
      <w:r w:rsidR="003B18F4">
        <w:rPr>
          <w:rFonts w:hint="cs"/>
          <w:rtl/>
        </w:rPr>
        <w:t>משמעות הניצחון ב</w:t>
      </w:r>
      <w:r w:rsidR="008D4C54">
        <w:rPr>
          <w:rFonts w:hint="cs"/>
          <w:rtl/>
        </w:rPr>
        <w:t>מאבק זה</w:t>
      </w:r>
      <w:r w:rsidR="003B18F4">
        <w:rPr>
          <w:rFonts w:hint="cs"/>
          <w:rtl/>
        </w:rPr>
        <w:t xml:space="preserve"> גדולה בהרבה ממה ש</w:t>
      </w:r>
      <w:r w:rsidR="008D4C54">
        <w:rPr>
          <w:rFonts w:hint="cs"/>
          <w:rtl/>
        </w:rPr>
        <w:t>יכול היה</w:t>
      </w:r>
      <w:r w:rsidR="003B18F4">
        <w:rPr>
          <w:rFonts w:hint="cs"/>
          <w:rtl/>
        </w:rPr>
        <w:t xml:space="preserve"> ירבעם להשיג</w:t>
      </w:r>
      <w:r>
        <w:rPr>
          <w:rFonts w:hint="cs"/>
          <w:rtl/>
        </w:rPr>
        <w:t xml:space="preserve"> </w:t>
      </w:r>
      <w:r w:rsidR="008D4C54">
        <w:rPr>
          <w:rFonts w:hint="cs"/>
          <w:rtl/>
        </w:rPr>
        <w:t>במאבקו הראשון</w:t>
      </w:r>
      <w:r w:rsidR="003B18F4">
        <w:rPr>
          <w:rFonts w:hint="cs"/>
          <w:rtl/>
        </w:rPr>
        <w:t>.</w:t>
      </w:r>
    </w:p>
    <w:p w:rsidR="008031E0" w:rsidRDefault="008031E0" w:rsidP="002A2212">
      <w:pPr>
        <w:rPr>
          <w:rtl/>
        </w:rPr>
      </w:pPr>
      <w:r>
        <w:rPr>
          <w:rFonts w:hint="cs"/>
          <w:rtl/>
        </w:rPr>
        <w:lastRenderedPageBreak/>
        <w:t>האם יסתיים אף מאבק זה, כקודמו במערכה הראשונה, בחיזוק נבואתו של איש ה</w:t>
      </w:r>
      <w:r w:rsidR="009606D1">
        <w:rPr>
          <w:rFonts w:hint="cs"/>
          <w:rtl/>
        </w:rPr>
        <w:t>א-לו</w:t>
      </w:r>
      <w:r>
        <w:rPr>
          <w:rFonts w:hint="cs"/>
          <w:rtl/>
        </w:rPr>
        <w:t xml:space="preserve">הים? </w:t>
      </w:r>
      <w:r w:rsidR="008F517B">
        <w:rPr>
          <w:rFonts w:hint="cs"/>
          <w:rtl/>
        </w:rPr>
        <w:t>תחילה</w:t>
      </w:r>
      <w:r>
        <w:rPr>
          <w:rFonts w:hint="cs"/>
          <w:rtl/>
        </w:rPr>
        <w:t xml:space="preserve"> מגיב איש ה</w:t>
      </w:r>
      <w:r w:rsidR="009606D1">
        <w:rPr>
          <w:rFonts w:hint="cs"/>
          <w:rtl/>
        </w:rPr>
        <w:t>א-לו</w:t>
      </w:r>
      <w:r>
        <w:rPr>
          <w:rFonts w:hint="cs"/>
          <w:rtl/>
        </w:rPr>
        <w:t>הים בסירוב</w:t>
      </w:r>
      <w:r w:rsidR="00824D92">
        <w:rPr>
          <w:rFonts w:hint="cs"/>
          <w:rtl/>
        </w:rPr>
        <w:t>,</w:t>
      </w:r>
      <w:r>
        <w:rPr>
          <w:rFonts w:hint="cs"/>
          <w:rtl/>
        </w:rPr>
        <w:t xml:space="preserve"> </w:t>
      </w:r>
      <w:r w:rsidR="00824D92">
        <w:rPr>
          <w:rFonts w:hint="cs"/>
          <w:rtl/>
        </w:rPr>
        <w:t>ב</w:t>
      </w:r>
      <w:r>
        <w:rPr>
          <w:rFonts w:hint="cs"/>
          <w:rtl/>
        </w:rPr>
        <w:t>דומה ל</w:t>
      </w:r>
      <w:r w:rsidR="00824D92">
        <w:rPr>
          <w:rFonts w:hint="cs"/>
          <w:rtl/>
        </w:rPr>
        <w:t>זה</w:t>
      </w:r>
      <w:r>
        <w:rPr>
          <w:rFonts w:hint="cs"/>
          <w:rtl/>
        </w:rPr>
        <w:t xml:space="preserve"> </w:t>
      </w:r>
      <w:r w:rsidR="008D4C54">
        <w:rPr>
          <w:rFonts w:hint="cs"/>
          <w:rtl/>
        </w:rPr>
        <w:t>ש</w:t>
      </w:r>
      <w:r w:rsidR="00824D92">
        <w:rPr>
          <w:rFonts w:hint="cs"/>
          <w:rtl/>
        </w:rPr>
        <w:t>סירב</w:t>
      </w:r>
      <w:r w:rsidR="008D4C54">
        <w:rPr>
          <w:rFonts w:hint="cs"/>
          <w:rtl/>
        </w:rPr>
        <w:t xml:space="preserve"> </w:t>
      </w:r>
      <w:r>
        <w:rPr>
          <w:rFonts w:hint="cs"/>
          <w:rtl/>
        </w:rPr>
        <w:t>לירבעם, ובחזרה על הציווי ה</w:t>
      </w:r>
      <w:r w:rsidR="009606D1">
        <w:rPr>
          <w:rFonts w:hint="cs"/>
          <w:rtl/>
        </w:rPr>
        <w:t>א-לו</w:t>
      </w:r>
      <w:r>
        <w:rPr>
          <w:rFonts w:hint="cs"/>
          <w:rtl/>
        </w:rPr>
        <w:t>הי</w:t>
      </w:r>
      <w:r w:rsidR="008D4C54">
        <w:rPr>
          <w:rFonts w:hint="cs"/>
          <w:rtl/>
        </w:rPr>
        <w:t xml:space="preserve"> שקיבל</w:t>
      </w:r>
      <w:r>
        <w:rPr>
          <w:rFonts w:hint="cs"/>
          <w:rtl/>
        </w:rPr>
        <w:t>. אולם כשמפעיל הנביא הזקן את נשקו בהציגו עצמו כנביא ש</w:t>
      </w:r>
      <w:r w:rsidR="003872B2">
        <w:rPr>
          <w:rFonts w:hint="cs"/>
          <w:rtl/>
        </w:rPr>
        <w:t>דבר ה' היה אליו</w:t>
      </w:r>
      <w:r>
        <w:rPr>
          <w:rFonts w:hint="cs"/>
          <w:rtl/>
        </w:rPr>
        <w:t xml:space="preserve"> להפוך את ציוויו של איש ה</w:t>
      </w:r>
      <w:r w:rsidR="009606D1">
        <w:rPr>
          <w:rFonts w:hint="cs"/>
          <w:rtl/>
        </w:rPr>
        <w:t>א-לו</w:t>
      </w:r>
      <w:r>
        <w:rPr>
          <w:rFonts w:hint="cs"/>
          <w:rtl/>
        </w:rPr>
        <w:t>הים</w:t>
      </w:r>
      <w:r w:rsidR="003872B2">
        <w:rPr>
          <w:rFonts w:hint="cs"/>
          <w:rtl/>
        </w:rPr>
        <w:t xml:space="preserve"> –</w:t>
      </w:r>
      <w:r>
        <w:rPr>
          <w:rFonts w:hint="cs"/>
          <w:rtl/>
        </w:rPr>
        <w:t xml:space="preserve"> 'מתקפל' </w:t>
      </w:r>
      <w:r w:rsidR="003872B2">
        <w:rPr>
          <w:rFonts w:hint="cs"/>
          <w:rtl/>
        </w:rPr>
        <w:t>איש הא-לוהים מפני 'נבואתו'</w:t>
      </w:r>
      <w:r w:rsidR="00824D92">
        <w:rPr>
          <w:rFonts w:hint="cs"/>
          <w:rtl/>
        </w:rPr>
        <w:t xml:space="preserve"> של הנביא הזקן</w:t>
      </w:r>
      <w:r>
        <w:rPr>
          <w:rFonts w:hint="cs"/>
          <w:rtl/>
        </w:rPr>
        <w:t xml:space="preserve"> ללא אומר ודברים, שב לבית אל</w:t>
      </w:r>
      <w:r w:rsidR="002A2212">
        <w:rPr>
          <w:rFonts w:hint="cs"/>
          <w:rtl/>
        </w:rPr>
        <w:t>,</w:t>
      </w:r>
      <w:r>
        <w:rPr>
          <w:rFonts w:hint="cs"/>
          <w:rtl/>
        </w:rPr>
        <w:t xml:space="preserve"> ואוכל ושותה בה. </w:t>
      </w:r>
      <w:r w:rsidR="002A2212">
        <w:rPr>
          <w:rFonts w:hint="cs"/>
          <w:rtl/>
        </w:rPr>
        <w:t>בדרך זו</w:t>
      </w:r>
      <w:r w:rsidR="003872B2">
        <w:rPr>
          <w:rFonts w:hint="cs"/>
          <w:rtl/>
        </w:rPr>
        <w:t xml:space="preserve"> הצליח הנביא הזקן לנצח את איש הא-לוהים</w:t>
      </w:r>
      <w:r>
        <w:rPr>
          <w:rFonts w:hint="cs"/>
          <w:rtl/>
        </w:rPr>
        <w:t xml:space="preserve">, ומשמעות ניצחונו היא </w:t>
      </w:r>
      <w:r w:rsidR="00824D92">
        <w:rPr>
          <w:rFonts w:hint="cs"/>
          <w:rtl/>
        </w:rPr>
        <w:t xml:space="preserve">חידוש התודעה בדבר </w:t>
      </w:r>
      <w:r>
        <w:rPr>
          <w:rFonts w:hint="cs"/>
          <w:rtl/>
        </w:rPr>
        <w:t>זכות קיומה של בית אל</w:t>
      </w:r>
      <w:r w:rsidR="002A2212">
        <w:rPr>
          <w:rFonts w:hint="cs"/>
          <w:rtl/>
        </w:rPr>
        <w:t xml:space="preserve"> ו</w:t>
      </w:r>
      <w:r w:rsidR="00824D92">
        <w:rPr>
          <w:rFonts w:hint="cs"/>
          <w:rtl/>
        </w:rPr>
        <w:t>כ</w:t>
      </w:r>
      <w:r w:rsidR="002A2212">
        <w:rPr>
          <w:rFonts w:hint="cs"/>
          <w:rtl/>
        </w:rPr>
        <w:t>י</w:t>
      </w:r>
      <w:r w:rsidR="00824D92">
        <w:rPr>
          <w:rFonts w:hint="cs"/>
          <w:rtl/>
        </w:rPr>
        <w:t>של</w:t>
      </w:r>
      <w:r w:rsidR="002A2212">
        <w:rPr>
          <w:rFonts w:hint="cs"/>
          <w:rtl/>
        </w:rPr>
        <w:t>ון</w:t>
      </w:r>
      <w:r w:rsidR="003872B2">
        <w:rPr>
          <w:rFonts w:hint="cs"/>
          <w:rtl/>
        </w:rPr>
        <w:t xml:space="preserve"> </w:t>
      </w:r>
      <w:r>
        <w:rPr>
          <w:rFonts w:hint="cs"/>
          <w:rtl/>
        </w:rPr>
        <w:t xml:space="preserve">דבר ה' </w:t>
      </w:r>
      <w:r w:rsidR="003872B2">
        <w:rPr>
          <w:rFonts w:hint="cs"/>
          <w:rtl/>
        </w:rPr>
        <w:t>הראשון נגד פולחן בית אל</w:t>
      </w:r>
      <w:r w:rsidR="00824D92">
        <w:rPr>
          <w:rFonts w:hint="cs"/>
          <w:rtl/>
        </w:rPr>
        <w:t xml:space="preserve"> ונגד זכות קיומה של העיר</w:t>
      </w:r>
      <w:r w:rsidR="003872B2">
        <w:rPr>
          <w:rFonts w:hint="cs"/>
          <w:rtl/>
        </w:rPr>
        <w:t>.</w:t>
      </w:r>
    </w:p>
    <w:p w:rsidR="008031E0" w:rsidRDefault="008031E0" w:rsidP="001B5D09">
      <w:pPr>
        <w:rPr>
          <w:rtl/>
        </w:rPr>
      </w:pPr>
      <w:r>
        <w:rPr>
          <w:rFonts w:hint="cs"/>
          <w:rtl/>
        </w:rPr>
        <w:t xml:space="preserve">נחזור ונדגיש, כי מאבק זה </w:t>
      </w:r>
      <w:r w:rsidR="00824D92">
        <w:rPr>
          <w:rFonts w:hint="cs"/>
          <w:rtl/>
        </w:rPr>
        <w:t>אינו רק</w:t>
      </w:r>
      <w:r w:rsidR="003872B2">
        <w:rPr>
          <w:rFonts w:hint="cs"/>
          <w:rtl/>
        </w:rPr>
        <w:t xml:space="preserve"> מאבק</w:t>
      </w:r>
      <w:r>
        <w:rPr>
          <w:rFonts w:hint="cs"/>
          <w:rtl/>
        </w:rPr>
        <w:t xml:space="preserve"> סמלי, </w:t>
      </w:r>
      <w:r w:rsidR="00824D92">
        <w:rPr>
          <w:rFonts w:hint="cs"/>
          <w:rtl/>
        </w:rPr>
        <w:t xml:space="preserve">אלא מאבק </w:t>
      </w:r>
      <w:r w:rsidR="003872B2">
        <w:rPr>
          <w:rFonts w:hint="cs"/>
          <w:rtl/>
        </w:rPr>
        <w:t>בעל משמעות</w:t>
      </w:r>
      <w:r>
        <w:rPr>
          <w:rFonts w:hint="cs"/>
          <w:rtl/>
        </w:rPr>
        <w:t xml:space="preserve"> ציבורי</w:t>
      </w:r>
      <w:r w:rsidR="003872B2">
        <w:rPr>
          <w:rFonts w:hint="cs"/>
          <w:rtl/>
        </w:rPr>
        <w:t>ת</w:t>
      </w:r>
      <w:r>
        <w:rPr>
          <w:rFonts w:hint="cs"/>
          <w:rtl/>
        </w:rPr>
        <w:t>. כבר ביארנו בעיון ב</w:t>
      </w:r>
      <w:r w:rsidRPr="003872B2">
        <w:rPr>
          <w:rFonts w:hint="cs"/>
          <w:vertAlign w:val="subscript"/>
          <w:rtl/>
        </w:rPr>
        <w:t>4</w:t>
      </w:r>
      <w:r>
        <w:rPr>
          <w:rFonts w:hint="cs"/>
          <w:rtl/>
        </w:rPr>
        <w:t xml:space="preserve"> ש</w:t>
      </w:r>
      <w:r w:rsidR="00824D92">
        <w:rPr>
          <w:rFonts w:hint="cs"/>
          <w:rtl/>
        </w:rPr>
        <w:t>נוכחות</w:t>
      </w:r>
      <w:r>
        <w:rPr>
          <w:rFonts w:hint="cs"/>
          <w:rtl/>
        </w:rPr>
        <w:t xml:space="preserve">ו של ציבור </w:t>
      </w:r>
      <w:r w:rsidR="00824D92">
        <w:rPr>
          <w:rFonts w:hint="cs"/>
          <w:rtl/>
        </w:rPr>
        <w:t>כ</w:t>
      </w:r>
      <w:r>
        <w:rPr>
          <w:rFonts w:hint="cs"/>
          <w:rtl/>
        </w:rPr>
        <w:t xml:space="preserve">עד ראיה לכל ההתרחשות </w:t>
      </w:r>
      <w:r w:rsidR="00824D92">
        <w:rPr>
          <w:rFonts w:hint="cs"/>
          <w:rtl/>
        </w:rPr>
        <w:t>משמש</w:t>
      </w:r>
      <w:r w:rsidR="0025120E">
        <w:rPr>
          <w:rFonts w:hint="cs"/>
          <w:rtl/>
        </w:rPr>
        <w:t>ת</w:t>
      </w:r>
      <w:r w:rsidR="003872B2">
        <w:rPr>
          <w:rFonts w:hint="cs"/>
          <w:rtl/>
        </w:rPr>
        <w:t xml:space="preserve"> </w:t>
      </w:r>
      <w:r>
        <w:rPr>
          <w:rFonts w:hint="cs"/>
          <w:rtl/>
        </w:rPr>
        <w:t xml:space="preserve">רקע לסיפור מתחילתו. גם במערכה השנייה יש לקחת </w:t>
      </w:r>
      <w:r w:rsidR="003872B2">
        <w:rPr>
          <w:rFonts w:hint="cs"/>
          <w:rtl/>
        </w:rPr>
        <w:t>רקע זה</w:t>
      </w:r>
      <w:r>
        <w:rPr>
          <w:rFonts w:hint="cs"/>
          <w:rtl/>
        </w:rPr>
        <w:t xml:space="preserve"> בחשבון</w:t>
      </w:r>
      <w:r w:rsidR="003872B2">
        <w:rPr>
          <w:rFonts w:hint="cs"/>
          <w:rtl/>
        </w:rPr>
        <w:t xml:space="preserve">: מעשיו של הנביא הזקן נועדו להציג לעיני הציבור מצג שפירושו הוא ביטול </w:t>
      </w:r>
      <w:r w:rsidR="00824D92">
        <w:rPr>
          <w:rFonts w:hint="cs"/>
          <w:rtl/>
        </w:rPr>
        <w:t>החרם של</w:t>
      </w:r>
      <w:r w:rsidR="003872B2">
        <w:rPr>
          <w:rFonts w:hint="cs"/>
          <w:rtl/>
        </w:rPr>
        <w:t xml:space="preserve"> איש הא-לוהים </w:t>
      </w:r>
      <w:r w:rsidR="00824D92">
        <w:rPr>
          <w:rFonts w:hint="cs"/>
          <w:rtl/>
        </w:rPr>
        <w:t>על</w:t>
      </w:r>
      <w:r w:rsidR="003872B2">
        <w:rPr>
          <w:rFonts w:hint="cs"/>
          <w:rtl/>
        </w:rPr>
        <w:t xml:space="preserve"> בית אל</w:t>
      </w:r>
      <w:r>
        <w:rPr>
          <w:rFonts w:hint="cs"/>
          <w:rtl/>
        </w:rPr>
        <w:t>.</w:t>
      </w:r>
      <w:r w:rsidR="003872B2">
        <w:rPr>
          <w:rFonts w:hint="cs"/>
          <w:rtl/>
        </w:rPr>
        <w:t xml:space="preserve"> </w:t>
      </w:r>
      <w:r w:rsidR="002A2212">
        <w:rPr>
          <w:rFonts w:hint="cs"/>
          <w:rtl/>
        </w:rPr>
        <w:t>ואכן הצליח הנביא הזקן במאבקו מעל למשוער: אנשי בית ראו במו עיניהם את איש הא-לוהים שב לבית אל ויושב לסעוד עם הנביא הזקן</w:t>
      </w:r>
      <w:r w:rsidR="003872B2">
        <w:rPr>
          <w:rFonts w:hint="cs"/>
          <w:rtl/>
        </w:rPr>
        <w:t>.</w:t>
      </w:r>
      <w:r>
        <w:rPr>
          <w:rFonts w:hint="cs"/>
          <w:rtl/>
        </w:rPr>
        <w:t xml:space="preserve"> </w:t>
      </w:r>
    </w:p>
    <w:p w:rsidR="008031E0" w:rsidRDefault="005D4217" w:rsidP="000B4978">
      <w:pPr>
        <w:rPr>
          <w:rtl/>
        </w:rPr>
      </w:pPr>
      <w:r>
        <w:rPr>
          <w:rFonts w:hint="cs"/>
          <w:rtl/>
        </w:rPr>
        <w:t xml:space="preserve">תפיסה זו של סיפורנו כמכיל שני עימותים </w:t>
      </w:r>
      <w:r w:rsidR="008F517B">
        <w:rPr>
          <w:rFonts w:hint="cs"/>
          <w:rtl/>
        </w:rPr>
        <w:t>בשני שלבים</w:t>
      </w:r>
      <w:r>
        <w:rPr>
          <w:rFonts w:hint="cs"/>
          <w:rtl/>
        </w:rPr>
        <w:t xml:space="preserve">, עשויה למצוא חיזוק מבדיקת מספר הפעמים ששמו של כל אחד מן המתעמתים מופיע: </w:t>
      </w:r>
      <w:r w:rsidR="008F517B">
        <w:rPr>
          <w:rFonts w:hint="cs"/>
          <w:rtl/>
        </w:rPr>
        <w:t>בשתי המערכות</w:t>
      </w:r>
      <w:r>
        <w:rPr>
          <w:rFonts w:hint="cs"/>
          <w:rtl/>
        </w:rPr>
        <w:t xml:space="preserve"> ישנו שוויון במספר ההופעות של שני המתעמתים:</w:t>
      </w:r>
      <w:r w:rsidR="008F517B">
        <w:rPr>
          <w:rFonts w:hint="cs"/>
          <w:rtl/>
        </w:rPr>
        <w:t xml:space="preserve"> במערכה הראשונה </w:t>
      </w:r>
      <w:r w:rsidR="0025120E">
        <w:rPr>
          <w:rFonts w:hint="cs"/>
          <w:rtl/>
        </w:rPr>
        <w:t xml:space="preserve">הראינו כי </w:t>
      </w:r>
      <w:r w:rsidR="003B2D97">
        <w:rPr>
          <w:rFonts w:hint="cs"/>
          <w:rtl/>
        </w:rPr>
        <w:t xml:space="preserve">מספר </w:t>
      </w:r>
      <w:r w:rsidR="008F517B">
        <w:rPr>
          <w:rFonts w:hint="cs"/>
          <w:rtl/>
        </w:rPr>
        <w:t>הופעות הכינוי</w:t>
      </w:r>
      <w:r>
        <w:rPr>
          <w:rFonts w:hint="cs"/>
          <w:rtl/>
        </w:rPr>
        <w:t xml:space="preserve"> 'איש ה</w:t>
      </w:r>
      <w:r w:rsidR="009606D1">
        <w:rPr>
          <w:rFonts w:hint="cs"/>
          <w:rtl/>
        </w:rPr>
        <w:t>א-לו</w:t>
      </w:r>
      <w:r>
        <w:rPr>
          <w:rFonts w:hint="cs"/>
          <w:rtl/>
        </w:rPr>
        <w:t>הים'</w:t>
      </w:r>
      <w:r w:rsidR="008F517B">
        <w:rPr>
          <w:rFonts w:hint="cs"/>
          <w:rtl/>
        </w:rPr>
        <w:t xml:space="preserve"> שווה למספר הופעות</w:t>
      </w:r>
      <w:r w:rsidR="0025120E">
        <w:rPr>
          <w:rFonts w:hint="cs"/>
          <w:rtl/>
        </w:rPr>
        <w:t xml:space="preserve"> השם 'ירבעם' או </w:t>
      </w:r>
      <w:r w:rsidR="008F517B">
        <w:rPr>
          <w:rFonts w:hint="cs"/>
          <w:rtl/>
        </w:rPr>
        <w:t>כינוי</w:t>
      </w:r>
      <w:r w:rsidR="0025120E">
        <w:rPr>
          <w:rFonts w:hint="cs"/>
          <w:rtl/>
        </w:rPr>
        <w:t>ו</w:t>
      </w:r>
      <w:r w:rsidR="008F517B">
        <w:rPr>
          <w:rFonts w:hint="cs"/>
          <w:rtl/>
        </w:rPr>
        <w:t xml:space="preserve"> 'המלך'. </w:t>
      </w:r>
      <w:r w:rsidR="003B2D97">
        <w:rPr>
          <w:rFonts w:hint="cs"/>
          <w:rtl/>
        </w:rPr>
        <w:t xml:space="preserve">במערכה השנייה מספר הופעות הכינוי 'איש הא-לוהים' שווה למספר הופעות </w:t>
      </w:r>
      <w:r>
        <w:rPr>
          <w:rFonts w:hint="cs"/>
          <w:rtl/>
        </w:rPr>
        <w:t>'הנביא' (בצירופיו השונים)</w:t>
      </w:r>
      <w:r w:rsidR="003B2D97">
        <w:rPr>
          <w:rFonts w:hint="cs"/>
          <w:rtl/>
        </w:rPr>
        <w:t>. כל כינוי מופיע</w:t>
      </w:r>
      <w:r>
        <w:rPr>
          <w:rFonts w:hint="cs"/>
          <w:rtl/>
        </w:rPr>
        <w:t xml:space="preserve"> שמונה פעמים</w:t>
      </w:r>
      <w:r w:rsidR="000B4978">
        <w:rPr>
          <w:rFonts w:hint="cs"/>
          <w:rtl/>
        </w:rPr>
        <w:t>.</w:t>
      </w:r>
      <w:r>
        <w:rPr>
          <w:rStyle w:val="a9"/>
          <w:rtl/>
        </w:rPr>
        <w:footnoteReference w:id="8"/>
      </w:r>
    </w:p>
    <w:p w:rsidR="000B4978" w:rsidRDefault="000B4978" w:rsidP="000B4978">
      <w:pPr>
        <w:rPr>
          <w:rtl/>
        </w:rPr>
      </w:pPr>
    </w:p>
    <w:p w:rsidR="005D4217" w:rsidRDefault="00D25956" w:rsidP="002A2212">
      <w:pPr>
        <w:pStyle w:val="3"/>
        <w:rPr>
          <w:rtl/>
        </w:rPr>
      </w:pPr>
      <w:r w:rsidRPr="001B5D09">
        <w:rPr>
          <w:rFonts w:hint="cs"/>
          <w:rtl/>
        </w:rPr>
        <w:t>5</w:t>
      </w:r>
      <w:r w:rsidR="005D4217" w:rsidRPr="001B5D09">
        <w:rPr>
          <w:rFonts w:hint="cs"/>
          <w:rtl/>
        </w:rPr>
        <w:t>.</w:t>
      </w:r>
      <w:r w:rsidRPr="001B5D09">
        <w:rPr>
          <w:rFonts w:asciiTheme="minorHAnsi" w:eastAsiaTheme="minorHAnsi" w:hAnsiTheme="minorHAnsi" w:hint="cs"/>
          <w:b w:val="0"/>
          <w:bCs w:val="0"/>
          <w:rtl/>
        </w:rPr>
        <w:t xml:space="preserve"> </w:t>
      </w:r>
      <w:r w:rsidR="002A2212" w:rsidRPr="001B5D09">
        <w:rPr>
          <w:rFonts w:hint="cs"/>
          <w:rtl/>
        </w:rPr>
        <w:t>כיצד תפס הנביא הזקן את איש הא-לוהים?</w:t>
      </w:r>
    </w:p>
    <w:p w:rsidR="005D4217" w:rsidRDefault="005D4217" w:rsidP="002A2212">
      <w:pPr>
        <w:rPr>
          <w:rtl/>
        </w:rPr>
      </w:pPr>
      <w:r>
        <w:rPr>
          <w:rFonts w:hint="cs"/>
          <w:rtl/>
        </w:rPr>
        <w:t>כיצד תפס נביא השקר הזקן את איש ה</w:t>
      </w:r>
      <w:r w:rsidR="009606D1">
        <w:rPr>
          <w:rFonts w:hint="cs"/>
          <w:rtl/>
        </w:rPr>
        <w:t>א-לו</w:t>
      </w:r>
      <w:r>
        <w:rPr>
          <w:rFonts w:hint="cs"/>
          <w:rtl/>
        </w:rPr>
        <w:t xml:space="preserve">הים? האם </w:t>
      </w:r>
      <w:r w:rsidR="00D25956">
        <w:rPr>
          <w:rFonts w:hint="cs"/>
          <w:rtl/>
        </w:rPr>
        <w:t xml:space="preserve">בשלב זה </w:t>
      </w:r>
      <w:r>
        <w:rPr>
          <w:rFonts w:hint="cs"/>
          <w:rtl/>
        </w:rPr>
        <w:t>ראה בו נביא אמת, שדברו הוא דבר ה' העתיד להתקיים? שאלה זו חשובה ביותר להבנת מעשיו של הנביא הזקן בפסקה שאנו דנים בה ולהערכתם, וגם להבנת ההת</w:t>
      </w:r>
      <w:r w:rsidR="002A2212">
        <w:rPr>
          <w:rFonts w:hint="cs"/>
          <w:rtl/>
        </w:rPr>
        <w:t>פתחו</w:t>
      </w:r>
      <w:r>
        <w:rPr>
          <w:rFonts w:hint="cs"/>
          <w:rtl/>
        </w:rPr>
        <w:t>יות בהמשך הסיפור.</w:t>
      </w:r>
      <w:r>
        <w:rPr>
          <w:rStyle w:val="a9"/>
          <w:rtl/>
        </w:rPr>
        <w:footnoteReference w:id="9"/>
      </w:r>
    </w:p>
    <w:p w:rsidR="005D4217" w:rsidRDefault="005D4217" w:rsidP="005D4217">
      <w:pPr>
        <w:rPr>
          <w:rtl/>
        </w:rPr>
      </w:pPr>
      <w:r>
        <w:rPr>
          <w:rFonts w:hint="cs"/>
          <w:rtl/>
        </w:rPr>
        <w:t>בטרם נענה על שאלתנו נקדים הקדמה נחוצה.</w:t>
      </w:r>
    </w:p>
    <w:p w:rsidR="005D4217" w:rsidRDefault="005D4217" w:rsidP="002A2212">
      <w:pPr>
        <w:rPr>
          <w:rtl/>
        </w:rPr>
      </w:pPr>
      <w:r>
        <w:rPr>
          <w:rFonts w:hint="cs"/>
          <w:rtl/>
        </w:rPr>
        <w:t>בחברה הישראלית המתוארת במקרא פעלו נביאים רבים שניבאו בשם ה'.</w:t>
      </w:r>
      <w:r>
        <w:rPr>
          <w:rStyle w:val="a9"/>
          <w:rtl/>
        </w:rPr>
        <w:footnoteReference w:id="10"/>
      </w:r>
      <w:r>
        <w:rPr>
          <w:rFonts w:hint="cs"/>
          <w:rtl/>
        </w:rPr>
        <w:t xml:space="preserve"> המקרא מבחין הבחנה חותכת בין נביאי אמת, שקיבלו את נבואתם מאת ה' באחת הדרכים שבהם הוא מנבא את נביאיו, </w:t>
      </w:r>
      <w:r w:rsidR="002A2212">
        <w:rPr>
          <w:rFonts w:hint="cs"/>
          <w:rtl/>
        </w:rPr>
        <w:t>ו</w:t>
      </w:r>
      <w:r>
        <w:rPr>
          <w:rFonts w:hint="cs"/>
          <w:rtl/>
        </w:rPr>
        <w:t>בין נביאי שקר, שדיברו בשם ה', אך באמת לא קיבלו מאתו נבואה.</w:t>
      </w:r>
    </w:p>
    <w:p w:rsidR="005D4217" w:rsidRDefault="005D4217" w:rsidP="001B0DCB">
      <w:pPr>
        <w:rPr>
          <w:rtl/>
        </w:rPr>
      </w:pPr>
      <w:r>
        <w:rPr>
          <w:rFonts w:hint="cs"/>
          <w:rtl/>
        </w:rPr>
        <w:t>נביאי השקר הללו לא היו עשויים מקשה אחת, אלא היו בהם גוונים שונים.</w:t>
      </w:r>
      <w:r w:rsidR="00D25956">
        <w:rPr>
          <w:rFonts w:hint="cs"/>
          <w:rtl/>
        </w:rPr>
        <w:t xml:space="preserve"> </w:t>
      </w:r>
      <w:r>
        <w:rPr>
          <w:rFonts w:hint="cs"/>
          <w:rtl/>
        </w:rPr>
        <w:t>סוג אחד של נביאי שקר היו הנביאים ה</w:t>
      </w:r>
      <w:r w:rsidR="001B0DCB">
        <w:rPr>
          <w:rFonts w:hint="cs"/>
          <w:rtl/>
        </w:rPr>
        <w:t>'</w:t>
      </w:r>
      <w:r>
        <w:rPr>
          <w:rFonts w:hint="cs"/>
          <w:rtl/>
        </w:rPr>
        <w:t>מקצועיים</w:t>
      </w:r>
      <w:r w:rsidR="001B0DCB">
        <w:rPr>
          <w:rFonts w:hint="cs"/>
          <w:rtl/>
        </w:rPr>
        <w:t>'</w:t>
      </w:r>
      <w:r>
        <w:rPr>
          <w:rFonts w:hint="cs"/>
          <w:rtl/>
        </w:rPr>
        <w:t>. הללו התפרנסו מהנבואה</w:t>
      </w:r>
      <w:r w:rsidR="001B0DCB">
        <w:rPr>
          <w:rFonts w:hint="cs"/>
          <w:rtl/>
        </w:rPr>
        <w:t xml:space="preserve"> כמקצוע</w:t>
      </w:r>
      <w:r>
        <w:rPr>
          <w:rFonts w:hint="cs"/>
          <w:rtl/>
        </w:rPr>
        <w:t>, בהציעם את שירותם לממסד הפוליטי</w:t>
      </w:r>
      <w:r>
        <w:rPr>
          <w:rStyle w:val="a9"/>
          <w:rtl/>
        </w:rPr>
        <w:footnoteReference w:id="11"/>
      </w:r>
      <w:r>
        <w:rPr>
          <w:rFonts w:hint="cs"/>
          <w:rtl/>
        </w:rPr>
        <w:t>, או לכל דורש בעם תמור</w:t>
      </w:r>
      <w:r w:rsidR="003B2D97">
        <w:rPr>
          <w:rFonts w:hint="cs"/>
          <w:rtl/>
        </w:rPr>
        <w:t>ת</w:t>
      </w:r>
      <w:r>
        <w:rPr>
          <w:rFonts w:hint="cs"/>
          <w:rtl/>
        </w:rPr>
        <w:t xml:space="preserve"> </w:t>
      </w:r>
      <w:r>
        <w:rPr>
          <w:rFonts w:hint="cs"/>
          <w:rtl/>
        </w:rPr>
        <w:lastRenderedPageBreak/>
        <w:t>תשלום.</w:t>
      </w:r>
      <w:r>
        <w:rPr>
          <w:rStyle w:val="a9"/>
          <w:rtl/>
        </w:rPr>
        <w:footnoteReference w:id="12"/>
      </w:r>
      <w:r w:rsidR="00D25956">
        <w:rPr>
          <w:rFonts w:hint="cs"/>
          <w:rtl/>
        </w:rPr>
        <w:t xml:space="preserve"> </w:t>
      </w:r>
      <w:r>
        <w:rPr>
          <w:rFonts w:hint="cs"/>
          <w:rtl/>
        </w:rPr>
        <w:t>סוג אחר של נביא</w:t>
      </w:r>
      <w:r w:rsidR="00C33531">
        <w:rPr>
          <w:rFonts w:hint="cs"/>
          <w:rtl/>
        </w:rPr>
        <w:t>י שקר היו אנשים שחוו חוויה אקסט</w:t>
      </w:r>
      <w:r>
        <w:rPr>
          <w:rFonts w:hint="cs"/>
          <w:rtl/>
        </w:rPr>
        <w:t>טית כלשהי או חלמו חלום, וסברו בתום לב כי זכו לנבואה, והלכו להשמיע את נבואתם ברבים. ה</w:t>
      </w:r>
      <w:r w:rsidR="00C33531">
        <w:rPr>
          <w:rFonts w:hint="cs"/>
          <w:rtl/>
        </w:rPr>
        <w:t>ל</w:t>
      </w:r>
      <w:r>
        <w:rPr>
          <w:rFonts w:hint="cs"/>
          <w:rtl/>
        </w:rPr>
        <w:t>לו לא עשו זאת לשם פרנסתם, וגם לא עשו זאת בתדירות, אלא כאשר חשו בדחף פנ</w:t>
      </w:r>
      <w:r w:rsidR="001B0DCB">
        <w:rPr>
          <w:rFonts w:hint="cs"/>
          <w:rtl/>
        </w:rPr>
        <w:t>ימי לפרסם את החוו</w:t>
      </w:r>
      <w:r>
        <w:rPr>
          <w:rFonts w:hint="cs"/>
          <w:rtl/>
        </w:rPr>
        <w:t>יה שחוו.</w:t>
      </w:r>
      <w:r>
        <w:rPr>
          <w:rStyle w:val="a9"/>
          <w:rtl/>
        </w:rPr>
        <w:footnoteReference w:id="13"/>
      </w:r>
    </w:p>
    <w:p w:rsidR="00EB0F8A" w:rsidRPr="00EB0F8A" w:rsidRDefault="005D4217" w:rsidP="00273A38">
      <w:pPr>
        <w:rPr>
          <w:rtl/>
        </w:rPr>
      </w:pPr>
      <w:r>
        <w:rPr>
          <w:rFonts w:hint="cs"/>
          <w:rtl/>
        </w:rPr>
        <w:t>מסתבר ש</w:t>
      </w:r>
      <w:r w:rsidR="00C33531">
        <w:rPr>
          <w:rFonts w:hint="cs"/>
          <w:rtl/>
        </w:rPr>
        <w:t>ק</w:t>
      </w:r>
      <w:r>
        <w:rPr>
          <w:rFonts w:hint="cs"/>
          <w:rtl/>
        </w:rPr>
        <w:t>יים הבדל עקרוני בין נביאי הקבוצה הראשונה (או לפחות בין חלקם</w:t>
      </w:r>
      <w:r w:rsidR="00C33531">
        <w:rPr>
          <w:rFonts w:hint="cs"/>
          <w:rtl/>
        </w:rPr>
        <w:t>)</w:t>
      </w:r>
      <w:r>
        <w:rPr>
          <w:rFonts w:hint="cs"/>
          <w:rtl/>
        </w:rPr>
        <w:t xml:space="preserve"> לאלו השייכים לקבוצה השנייה, מבחינת התייחסותם לעצם תופעת הנבואה: </w:t>
      </w:r>
      <w:r w:rsidR="00EB0F8A" w:rsidRPr="00EB0F8A">
        <w:rPr>
          <w:rFonts w:hint="cs"/>
          <w:rtl/>
        </w:rPr>
        <w:t>הנביאים 'החולמים' האמינו בתופעת הנבואה בכללותה, ומסתבר שגם העריכו את נביאי האמת ככאלו. בתום לב חשבו להסתפח אל נביאי דורם, מפני חלומות שחלמו</w:t>
      </w:r>
      <w:r w:rsidR="00EB0F8A">
        <w:rPr>
          <w:rFonts w:hint="cs"/>
          <w:rtl/>
        </w:rPr>
        <w:t xml:space="preserve">, </w:t>
      </w:r>
      <w:r w:rsidR="00273A38">
        <w:rPr>
          <w:rFonts w:hint="cs"/>
          <w:rtl/>
        </w:rPr>
        <w:t>שהאמינו שיש בהם</w:t>
      </w:r>
      <w:r w:rsidR="00EB0F8A">
        <w:rPr>
          <w:rFonts w:hint="cs"/>
          <w:rtl/>
        </w:rPr>
        <w:t xml:space="preserve"> התגלות</w:t>
      </w:r>
      <w:r w:rsidR="00EB0F8A" w:rsidRPr="00EB0F8A">
        <w:rPr>
          <w:rFonts w:hint="cs"/>
          <w:rtl/>
        </w:rPr>
        <w:t xml:space="preserve">. </w:t>
      </w:r>
    </w:p>
    <w:p w:rsidR="005D4217" w:rsidRDefault="00EB0F8A" w:rsidP="001B5D09">
      <w:pPr>
        <w:rPr>
          <w:rtl/>
        </w:rPr>
      </w:pPr>
      <w:r>
        <w:rPr>
          <w:rFonts w:hint="cs"/>
          <w:rtl/>
        </w:rPr>
        <w:t xml:space="preserve">אולם </w:t>
      </w:r>
      <w:r w:rsidR="001B5D09">
        <w:rPr>
          <w:rFonts w:hint="cs"/>
          <w:rtl/>
        </w:rPr>
        <w:t xml:space="preserve">בין </w:t>
      </w:r>
      <w:r w:rsidR="00BD4782">
        <w:rPr>
          <w:rFonts w:hint="cs"/>
          <w:rtl/>
        </w:rPr>
        <w:t xml:space="preserve">אותם </w:t>
      </w:r>
      <w:r w:rsidR="005D4217">
        <w:rPr>
          <w:rFonts w:hint="cs"/>
          <w:rtl/>
        </w:rPr>
        <w:t xml:space="preserve">נביאים 'מקצועיים', </w:t>
      </w:r>
      <w:r w:rsidR="00273A38">
        <w:rPr>
          <w:rFonts w:hint="cs"/>
          <w:rtl/>
        </w:rPr>
        <w:t>ש</w:t>
      </w:r>
      <w:r w:rsidR="001B0DCB">
        <w:rPr>
          <w:rFonts w:hint="cs"/>
          <w:rtl/>
        </w:rPr>
        <w:t xml:space="preserve">עשו </w:t>
      </w:r>
      <w:r w:rsidR="005D4217">
        <w:rPr>
          <w:rFonts w:hint="cs"/>
          <w:rtl/>
        </w:rPr>
        <w:t xml:space="preserve">שימוש </w:t>
      </w:r>
      <w:r w:rsidR="00273A38">
        <w:rPr>
          <w:rFonts w:hint="cs"/>
          <w:rtl/>
        </w:rPr>
        <w:t xml:space="preserve">מודע </w:t>
      </w:r>
      <w:r w:rsidR="001B0DCB">
        <w:rPr>
          <w:rFonts w:hint="cs"/>
          <w:rtl/>
        </w:rPr>
        <w:t>ב</w:t>
      </w:r>
      <w:r w:rsidR="005D4217">
        <w:rPr>
          <w:rFonts w:hint="cs"/>
          <w:rtl/>
        </w:rPr>
        <w:t>סגנון הנבואה לצרכים פוליטיים או כלכליים</w:t>
      </w:r>
      <w:r w:rsidR="00273A38">
        <w:rPr>
          <w:rFonts w:hint="cs"/>
          <w:rtl/>
        </w:rPr>
        <w:t>, היו</w:t>
      </w:r>
      <w:r w:rsidR="001B0DCB">
        <w:rPr>
          <w:rFonts w:hint="cs"/>
          <w:rtl/>
        </w:rPr>
        <w:t xml:space="preserve"> </w:t>
      </w:r>
      <w:r w:rsidR="001B5D09">
        <w:rPr>
          <w:rFonts w:hint="cs"/>
          <w:rtl/>
        </w:rPr>
        <w:t>גם כמה</w:t>
      </w:r>
      <w:r w:rsidR="00273A38">
        <w:rPr>
          <w:rFonts w:hint="cs"/>
          <w:rtl/>
        </w:rPr>
        <w:t xml:space="preserve"> </w:t>
      </w:r>
      <w:r>
        <w:rPr>
          <w:rFonts w:hint="cs"/>
          <w:rtl/>
        </w:rPr>
        <w:t>שרלטנים ציניקנים</w:t>
      </w:r>
      <w:r w:rsidR="00273A38">
        <w:rPr>
          <w:rFonts w:hint="cs"/>
          <w:rtl/>
        </w:rPr>
        <w:t>.</w:t>
      </w:r>
      <w:r>
        <w:rPr>
          <w:rFonts w:hint="cs"/>
          <w:rtl/>
        </w:rPr>
        <w:t xml:space="preserve"> </w:t>
      </w:r>
      <w:r w:rsidR="005D4217">
        <w:rPr>
          <w:rFonts w:hint="cs"/>
          <w:rtl/>
        </w:rPr>
        <w:t xml:space="preserve">ספק אם </w:t>
      </w:r>
      <w:r w:rsidR="00273A38">
        <w:rPr>
          <w:rFonts w:hint="cs"/>
          <w:rtl/>
        </w:rPr>
        <w:t xml:space="preserve">נביאים אלה </w:t>
      </w:r>
      <w:r w:rsidR="005D4217">
        <w:rPr>
          <w:rFonts w:hint="cs"/>
          <w:rtl/>
        </w:rPr>
        <w:t>האמינו בכלל בקיומה של נבואת אמת</w:t>
      </w:r>
      <w:r w:rsidR="001B0DCB">
        <w:rPr>
          <w:rFonts w:hint="cs"/>
          <w:rtl/>
        </w:rPr>
        <w:t>, וספק אם הכירו בכך שקיימים נביאי אמת</w:t>
      </w:r>
      <w:r w:rsidR="005D4217">
        <w:rPr>
          <w:rFonts w:hint="cs"/>
          <w:rtl/>
        </w:rPr>
        <w:t>.</w:t>
      </w:r>
      <w:r w:rsidR="005D4217">
        <w:rPr>
          <w:rStyle w:val="a9"/>
          <w:rtl/>
        </w:rPr>
        <w:footnoteReference w:id="14"/>
      </w:r>
    </w:p>
    <w:p w:rsidR="003434E9" w:rsidRDefault="003434E9" w:rsidP="001B5D09">
      <w:pPr>
        <w:rPr>
          <w:rtl/>
        </w:rPr>
      </w:pPr>
      <w:r>
        <w:rPr>
          <w:rFonts w:hint="cs"/>
          <w:rtl/>
        </w:rPr>
        <w:t xml:space="preserve">לפי דברינו בסעיף </w:t>
      </w:r>
      <w:r w:rsidR="00273A38">
        <w:rPr>
          <w:rFonts w:hint="cs"/>
          <w:rtl/>
        </w:rPr>
        <w:t>2</w:t>
      </w:r>
      <w:r w:rsidR="007204A4">
        <w:rPr>
          <w:rFonts w:hint="cs"/>
          <w:rtl/>
        </w:rPr>
        <w:t>, פעל הנביא הזקן</w:t>
      </w:r>
      <w:r>
        <w:rPr>
          <w:rFonts w:hint="cs"/>
          <w:rtl/>
        </w:rPr>
        <w:t xml:space="preserve"> </w:t>
      </w:r>
      <w:r w:rsidR="007204A4">
        <w:rPr>
          <w:rFonts w:hint="cs"/>
          <w:rtl/>
        </w:rPr>
        <w:t>ב</w:t>
      </w:r>
      <w:r>
        <w:rPr>
          <w:rFonts w:hint="cs"/>
          <w:rtl/>
        </w:rPr>
        <w:t>ש</w:t>
      </w:r>
      <w:r w:rsidR="007204A4">
        <w:rPr>
          <w:rFonts w:hint="cs"/>
          <w:rtl/>
        </w:rPr>
        <w:t>י</w:t>
      </w:r>
      <w:r>
        <w:rPr>
          <w:rFonts w:hint="cs"/>
          <w:rtl/>
        </w:rPr>
        <w:t>ר</w:t>
      </w:r>
      <w:r w:rsidR="007204A4">
        <w:rPr>
          <w:rFonts w:hint="cs"/>
          <w:rtl/>
        </w:rPr>
        <w:t>ו</w:t>
      </w:r>
      <w:r>
        <w:rPr>
          <w:rFonts w:hint="cs"/>
          <w:rtl/>
        </w:rPr>
        <w:t>ת ירבעם והאינטרס</w:t>
      </w:r>
      <w:r w:rsidR="007204A4">
        <w:rPr>
          <w:rFonts w:hint="cs"/>
          <w:rtl/>
        </w:rPr>
        <w:t>ים</w:t>
      </w:r>
      <w:r>
        <w:rPr>
          <w:rFonts w:hint="cs"/>
          <w:rtl/>
        </w:rPr>
        <w:t xml:space="preserve"> הפוליטי</w:t>
      </w:r>
      <w:r w:rsidR="007204A4">
        <w:rPr>
          <w:rFonts w:hint="cs"/>
          <w:rtl/>
        </w:rPr>
        <w:t>ים</w:t>
      </w:r>
      <w:r>
        <w:rPr>
          <w:rFonts w:hint="cs"/>
          <w:rtl/>
        </w:rPr>
        <w:t xml:space="preserve"> שלו, </w:t>
      </w:r>
      <w:r w:rsidR="007204A4">
        <w:rPr>
          <w:rFonts w:hint="cs"/>
          <w:rtl/>
        </w:rPr>
        <w:t>ונתן</w:t>
      </w:r>
      <w:r>
        <w:rPr>
          <w:rFonts w:hint="cs"/>
          <w:rtl/>
        </w:rPr>
        <w:t xml:space="preserve"> </w:t>
      </w:r>
      <w:r w:rsidR="007204A4">
        <w:rPr>
          <w:rFonts w:hint="cs"/>
          <w:rtl/>
        </w:rPr>
        <w:t>את ה</w:t>
      </w:r>
      <w:r>
        <w:rPr>
          <w:rFonts w:hint="cs"/>
          <w:rtl/>
        </w:rPr>
        <w:t xml:space="preserve">גיבוי </w:t>
      </w:r>
      <w:r w:rsidR="007204A4">
        <w:rPr>
          <w:rFonts w:hint="cs"/>
          <w:rtl/>
        </w:rPr>
        <w:t>ה</w:t>
      </w:r>
      <w:r>
        <w:rPr>
          <w:rFonts w:hint="cs"/>
          <w:rtl/>
        </w:rPr>
        <w:t xml:space="preserve">נבואי לפולחן המתקיים במקדש בית אל. </w:t>
      </w:r>
      <w:r w:rsidR="007204A4">
        <w:rPr>
          <w:rFonts w:hint="cs"/>
          <w:rtl/>
        </w:rPr>
        <w:t>נביא זה</w:t>
      </w:r>
      <w:r>
        <w:rPr>
          <w:rFonts w:hint="cs"/>
          <w:rtl/>
        </w:rPr>
        <w:t xml:space="preserve"> כמובן מודע להיותו נביא שקר </w:t>
      </w:r>
      <w:r>
        <w:rPr>
          <w:rtl/>
        </w:rPr>
        <w:t>–</w:t>
      </w:r>
      <w:r>
        <w:rPr>
          <w:rFonts w:hint="cs"/>
          <w:rtl/>
        </w:rPr>
        <w:t xml:space="preserve"> הרי בפסקה שלנו הוא מכחש לרעהו ב</w:t>
      </w:r>
      <w:r w:rsidR="007204A4">
        <w:rPr>
          <w:rFonts w:hint="cs"/>
          <w:rtl/>
        </w:rPr>
        <w:t>זדון</w:t>
      </w:r>
      <w:r>
        <w:rPr>
          <w:rFonts w:hint="cs"/>
          <w:rtl/>
        </w:rPr>
        <w:t xml:space="preserve">, </w:t>
      </w:r>
      <w:r w:rsidR="007204A4">
        <w:rPr>
          <w:rFonts w:hint="cs"/>
          <w:rtl/>
        </w:rPr>
        <w:t>ומ</w:t>
      </w:r>
      <w:r>
        <w:rPr>
          <w:rFonts w:hint="cs"/>
          <w:rtl/>
        </w:rPr>
        <w:t>צטט</w:t>
      </w:r>
      <w:r w:rsidR="007204A4">
        <w:rPr>
          <w:rFonts w:hint="cs"/>
          <w:rtl/>
        </w:rPr>
        <w:t xml:space="preserve"> באוזניו</w:t>
      </w:r>
      <w:r>
        <w:rPr>
          <w:rFonts w:hint="cs"/>
          <w:rtl/>
        </w:rPr>
        <w:t xml:space="preserve"> נבואה שקרית. ובכן, </w:t>
      </w:r>
      <w:r w:rsidR="007204A4">
        <w:rPr>
          <w:rFonts w:hint="cs"/>
          <w:rtl/>
        </w:rPr>
        <w:t>נביא זה</w:t>
      </w:r>
      <w:r w:rsidR="001B5D09">
        <w:rPr>
          <w:rFonts w:hint="cs"/>
          <w:rtl/>
        </w:rPr>
        <w:t>, ה</w:t>
      </w:r>
      <w:r w:rsidR="007204A4">
        <w:rPr>
          <w:rFonts w:hint="cs"/>
          <w:rtl/>
        </w:rPr>
        <w:t>שייך לקבוצת הנביאים ה'מקצועיים'</w:t>
      </w:r>
      <w:r w:rsidR="001B5D09">
        <w:rPr>
          <w:rFonts w:hint="cs"/>
          <w:rtl/>
        </w:rPr>
        <w:t>, ה</w:t>
      </w:r>
      <w:r>
        <w:rPr>
          <w:rFonts w:hint="cs"/>
          <w:rtl/>
        </w:rPr>
        <w:t>ו</w:t>
      </w:r>
      <w:r w:rsidR="001B5D09">
        <w:rPr>
          <w:rFonts w:hint="cs"/>
          <w:rtl/>
        </w:rPr>
        <w:t>א</w:t>
      </w:r>
      <w:r>
        <w:rPr>
          <w:rFonts w:hint="cs"/>
          <w:rtl/>
        </w:rPr>
        <w:t xml:space="preserve"> נביא שקר ציניקן, הרגיל בהעמדת פנים</w:t>
      </w:r>
      <w:r w:rsidR="007204A4">
        <w:rPr>
          <w:rFonts w:hint="cs"/>
          <w:rtl/>
        </w:rPr>
        <w:t xml:space="preserve">, </w:t>
      </w:r>
      <w:r w:rsidR="001B5D09">
        <w:rPr>
          <w:rFonts w:hint="cs"/>
          <w:rtl/>
        </w:rPr>
        <w:t>ו</w:t>
      </w:r>
      <w:r w:rsidR="007204A4">
        <w:rPr>
          <w:rFonts w:hint="cs"/>
          <w:rtl/>
        </w:rPr>
        <w:t>משתמש בתחכום</w:t>
      </w:r>
      <w:r>
        <w:rPr>
          <w:rFonts w:hint="cs"/>
          <w:rtl/>
        </w:rPr>
        <w:t xml:space="preserve"> בסגנון הנבואה</w:t>
      </w:r>
      <w:r w:rsidR="007204A4">
        <w:rPr>
          <w:rFonts w:hint="cs"/>
          <w:rtl/>
        </w:rPr>
        <w:t xml:space="preserve"> לשם השגת מטרותיו</w:t>
      </w:r>
      <w:r>
        <w:rPr>
          <w:rFonts w:hint="cs"/>
          <w:rtl/>
        </w:rPr>
        <w:t xml:space="preserve">. </w:t>
      </w:r>
    </w:p>
    <w:p w:rsidR="003434E9" w:rsidRDefault="003D16D2" w:rsidP="00273A38">
      <w:pPr>
        <w:rPr>
          <w:rtl/>
        </w:rPr>
      </w:pPr>
      <w:r>
        <w:rPr>
          <w:rFonts w:hint="cs"/>
          <w:rtl/>
        </w:rPr>
        <w:t xml:space="preserve">מאחר שאדם נוטה למדוד את זולתו על פי קנה המידה של עצמו, בייחוד כאשר אותו זולת הוא 'עמית למקצוע', </w:t>
      </w:r>
      <w:r w:rsidR="007204A4">
        <w:rPr>
          <w:rFonts w:hint="cs"/>
          <w:rtl/>
        </w:rPr>
        <w:t>יש לשער ש</w:t>
      </w:r>
      <w:r w:rsidR="003F0C38">
        <w:rPr>
          <w:rFonts w:hint="cs"/>
          <w:rtl/>
        </w:rPr>
        <w:t xml:space="preserve">הנביא הזקן </w:t>
      </w:r>
      <w:r w:rsidR="003434E9">
        <w:rPr>
          <w:rFonts w:hint="cs"/>
          <w:rtl/>
        </w:rPr>
        <w:t>התייחס לאיש ה</w:t>
      </w:r>
      <w:r w:rsidR="009606D1">
        <w:rPr>
          <w:rFonts w:hint="cs"/>
          <w:rtl/>
        </w:rPr>
        <w:t>א-לו</w:t>
      </w:r>
      <w:r w:rsidR="003434E9">
        <w:rPr>
          <w:rFonts w:hint="cs"/>
          <w:rtl/>
        </w:rPr>
        <w:t xml:space="preserve">הים </w:t>
      </w:r>
      <w:r w:rsidR="007204A4">
        <w:rPr>
          <w:rFonts w:hint="cs"/>
          <w:rtl/>
        </w:rPr>
        <w:t>כשם</w:t>
      </w:r>
      <w:r w:rsidR="003434E9">
        <w:rPr>
          <w:rFonts w:hint="cs"/>
          <w:rtl/>
        </w:rPr>
        <w:t xml:space="preserve"> שהתייחס לעצמו: כשם שהוא עצמו נביא המשמש את צרכיו הפוליטיים של ירבעם, </w:t>
      </w:r>
      <w:r w:rsidR="00C33531">
        <w:rPr>
          <w:rFonts w:hint="cs"/>
          <w:rtl/>
        </w:rPr>
        <w:t>כ</w:t>
      </w:r>
      <w:r w:rsidR="003434E9">
        <w:rPr>
          <w:rFonts w:hint="cs"/>
          <w:rtl/>
        </w:rPr>
        <w:t>ך ת</w:t>
      </w:r>
      <w:r w:rsidR="00BD4782">
        <w:rPr>
          <w:rFonts w:hint="cs"/>
          <w:rtl/>
        </w:rPr>
        <w:t>פס הנביא הזקן</w:t>
      </w:r>
      <w:r w:rsidR="003434E9">
        <w:rPr>
          <w:rFonts w:hint="cs"/>
          <w:rtl/>
        </w:rPr>
        <w:t xml:space="preserve"> גם את איש ה</w:t>
      </w:r>
      <w:r w:rsidR="009606D1">
        <w:rPr>
          <w:rFonts w:hint="cs"/>
          <w:rtl/>
        </w:rPr>
        <w:t>א-לו</w:t>
      </w:r>
      <w:r w:rsidR="003434E9">
        <w:rPr>
          <w:rFonts w:hint="cs"/>
          <w:rtl/>
        </w:rPr>
        <w:t xml:space="preserve">הים הבא מיהודה כמייצג אינטרס פוליטי </w:t>
      </w:r>
      <w:r w:rsidR="00627226">
        <w:rPr>
          <w:rFonts w:hint="cs"/>
          <w:rtl/>
        </w:rPr>
        <w:t>של מלך יהודה</w:t>
      </w:r>
      <w:r w:rsidR="003434E9">
        <w:rPr>
          <w:rFonts w:hint="cs"/>
          <w:rtl/>
        </w:rPr>
        <w:t>. ייתכן שהנביא הזקן לא האמין כלל בקיומה של נבואת אמת</w:t>
      </w:r>
      <w:r w:rsidR="003F0C38" w:rsidRPr="003F0C38">
        <w:rPr>
          <w:rFonts w:hint="cs"/>
          <w:rtl/>
        </w:rPr>
        <w:t xml:space="preserve"> </w:t>
      </w:r>
      <w:r w:rsidR="003F0C38">
        <w:rPr>
          <w:rFonts w:hint="cs"/>
          <w:rtl/>
        </w:rPr>
        <w:t>ובקיומם של נביאי אמת</w:t>
      </w:r>
      <w:r w:rsidR="003434E9">
        <w:rPr>
          <w:rFonts w:hint="cs"/>
          <w:rtl/>
        </w:rPr>
        <w:t>.</w:t>
      </w:r>
      <w:r w:rsidR="003434E9">
        <w:rPr>
          <w:rStyle w:val="a9"/>
          <w:rtl/>
        </w:rPr>
        <w:footnoteReference w:id="15"/>
      </w:r>
    </w:p>
    <w:p w:rsidR="003434E9" w:rsidRDefault="003434E9" w:rsidP="00D50A0F">
      <w:pPr>
        <w:rPr>
          <w:rtl/>
        </w:rPr>
      </w:pPr>
      <w:r>
        <w:rPr>
          <w:rFonts w:hint="cs"/>
          <w:rtl/>
        </w:rPr>
        <w:t xml:space="preserve">בלב הקורא </w:t>
      </w:r>
      <w:r w:rsidR="00BD4782">
        <w:rPr>
          <w:rFonts w:hint="cs"/>
          <w:rtl/>
        </w:rPr>
        <w:t xml:space="preserve">מתעורר </w:t>
      </w:r>
      <w:r>
        <w:rPr>
          <w:rFonts w:hint="cs"/>
          <w:rtl/>
        </w:rPr>
        <w:t>זעם מוצדק</w:t>
      </w:r>
      <w:r w:rsidR="00BD4782">
        <w:rPr>
          <w:rFonts w:hint="cs"/>
          <w:rtl/>
        </w:rPr>
        <w:t xml:space="preserve"> על מעשה המרמה של הנביא הזקן</w:t>
      </w:r>
      <w:r>
        <w:rPr>
          <w:rFonts w:hint="cs"/>
          <w:rtl/>
        </w:rPr>
        <w:t xml:space="preserve">, משום שהקורא בוחן </w:t>
      </w:r>
      <w:r w:rsidR="00BD4782">
        <w:rPr>
          <w:rFonts w:hint="cs"/>
          <w:rtl/>
        </w:rPr>
        <w:t>מעשה זה</w:t>
      </w:r>
      <w:r>
        <w:rPr>
          <w:rFonts w:hint="cs"/>
          <w:rtl/>
        </w:rPr>
        <w:t xml:space="preserve"> מנקודת </w:t>
      </w:r>
      <w:r w:rsidR="00627226">
        <w:rPr>
          <w:rFonts w:hint="cs"/>
          <w:rtl/>
        </w:rPr>
        <w:t>ה</w:t>
      </w:r>
      <w:r>
        <w:rPr>
          <w:rFonts w:hint="cs"/>
          <w:rtl/>
        </w:rPr>
        <w:t>מבט של</w:t>
      </w:r>
      <w:r w:rsidR="00273A38">
        <w:rPr>
          <w:rFonts w:hint="cs"/>
          <w:rtl/>
        </w:rPr>
        <w:t xml:space="preserve"> הכתוב, המתאר את </w:t>
      </w:r>
      <w:r>
        <w:rPr>
          <w:rFonts w:hint="cs"/>
          <w:rtl/>
        </w:rPr>
        <w:t>איש ה</w:t>
      </w:r>
      <w:r w:rsidR="009606D1">
        <w:rPr>
          <w:rFonts w:hint="cs"/>
          <w:rtl/>
        </w:rPr>
        <w:t>א-לו</w:t>
      </w:r>
      <w:r>
        <w:rPr>
          <w:rFonts w:hint="cs"/>
          <w:rtl/>
        </w:rPr>
        <w:t>הים</w:t>
      </w:r>
      <w:r w:rsidR="00273A38">
        <w:rPr>
          <w:rFonts w:hint="cs"/>
          <w:rtl/>
        </w:rPr>
        <w:t xml:space="preserve"> כנביא</w:t>
      </w:r>
      <w:r w:rsidR="00627226">
        <w:rPr>
          <w:rFonts w:hint="cs"/>
          <w:rtl/>
        </w:rPr>
        <w:t xml:space="preserve"> אמת, ו</w:t>
      </w:r>
      <w:r w:rsidR="00273A38">
        <w:rPr>
          <w:rFonts w:hint="cs"/>
          <w:rtl/>
        </w:rPr>
        <w:t xml:space="preserve">את </w:t>
      </w:r>
      <w:r>
        <w:rPr>
          <w:rFonts w:hint="cs"/>
          <w:rtl/>
        </w:rPr>
        <w:t xml:space="preserve">הנביא הזקן </w:t>
      </w:r>
      <w:r w:rsidR="00273A38">
        <w:rPr>
          <w:rFonts w:hint="cs"/>
          <w:rtl/>
        </w:rPr>
        <w:t>כמי ש</w:t>
      </w:r>
      <w:r>
        <w:rPr>
          <w:rFonts w:hint="cs"/>
          <w:rtl/>
        </w:rPr>
        <w:t>הכשיל</w:t>
      </w:r>
      <w:r w:rsidR="00627226">
        <w:rPr>
          <w:rFonts w:hint="cs"/>
          <w:rtl/>
        </w:rPr>
        <w:t>ו</w:t>
      </w:r>
      <w:r w:rsidR="00BD4782">
        <w:rPr>
          <w:rFonts w:hint="cs"/>
          <w:rtl/>
        </w:rPr>
        <w:t xml:space="preserve"> והעבירו בזדון על</w:t>
      </w:r>
      <w:r>
        <w:rPr>
          <w:rFonts w:hint="cs"/>
          <w:rtl/>
        </w:rPr>
        <w:t xml:space="preserve"> מצוות ה'. </w:t>
      </w:r>
      <w:r w:rsidR="00BD4782">
        <w:rPr>
          <w:rFonts w:hint="cs"/>
          <w:rtl/>
        </w:rPr>
        <w:t xml:space="preserve">אולם </w:t>
      </w:r>
      <w:r w:rsidR="00273A38">
        <w:rPr>
          <w:rFonts w:hint="cs"/>
          <w:rtl/>
        </w:rPr>
        <w:t>לא כך רואה את הדברים ה</w:t>
      </w:r>
      <w:r w:rsidR="00BD4782">
        <w:rPr>
          <w:rFonts w:hint="cs"/>
          <w:rtl/>
        </w:rPr>
        <w:t xml:space="preserve">נביא הזקן </w:t>
      </w:r>
      <w:r w:rsidR="00273A38">
        <w:rPr>
          <w:rFonts w:hint="cs"/>
          <w:rtl/>
        </w:rPr>
        <w:t xml:space="preserve">עצמו. </w:t>
      </w:r>
      <w:r>
        <w:rPr>
          <w:rFonts w:hint="cs"/>
          <w:rtl/>
        </w:rPr>
        <w:t>מבחינתו</w:t>
      </w:r>
      <w:r w:rsidR="00BD4782">
        <w:rPr>
          <w:rFonts w:hint="cs"/>
          <w:rtl/>
        </w:rPr>
        <w:t xml:space="preserve"> מושג</w:t>
      </w:r>
      <w:r>
        <w:rPr>
          <w:rFonts w:hint="cs"/>
          <w:rtl/>
        </w:rPr>
        <w:t xml:space="preserve"> הנבואה </w:t>
      </w:r>
      <w:r w:rsidR="00BD4782">
        <w:rPr>
          <w:rFonts w:hint="cs"/>
          <w:rtl/>
        </w:rPr>
        <w:t>ב</w:t>
      </w:r>
      <w:r>
        <w:rPr>
          <w:rFonts w:hint="cs"/>
          <w:rtl/>
        </w:rPr>
        <w:t>כל גילויי</w:t>
      </w:r>
      <w:r w:rsidR="00BD4782">
        <w:rPr>
          <w:rFonts w:hint="cs"/>
          <w:rtl/>
        </w:rPr>
        <w:t>ו</w:t>
      </w:r>
      <w:r>
        <w:rPr>
          <w:rFonts w:hint="cs"/>
          <w:rtl/>
        </w:rPr>
        <w:t xml:space="preserve"> </w:t>
      </w:r>
      <w:r w:rsidR="00BD4782">
        <w:rPr>
          <w:rFonts w:hint="cs"/>
          <w:rtl/>
        </w:rPr>
        <w:t>אינו אלא</w:t>
      </w:r>
      <w:r>
        <w:rPr>
          <w:rFonts w:hint="cs"/>
          <w:rtl/>
        </w:rPr>
        <w:t xml:space="preserve"> העמדת פנים</w:t>
      </w:r>
      <w:r w:rsidR="00BD4782">
        <w:rPr>
          <w:rFonts w:hint="cs"/>
          <w:rtl/>
        </w:rPr>
        <w:t xml:space="preserve">. </w:t>
      </w:r>
      <w:r w:rsidR="00627226">
        <w:rPr>
          <w:rFonts w:hint="cs"/>
          <w:rtl/>
        </w:rPr>
        <w:t xml:space="preserve">בעבור הנביא הזקן, </w:t>
      </w:r>
      <w:r w:rsidR="00273A38">
        <w:rPr>
          <w:rFonts w:hint="cs"/>
          <w:rtl/>
        </w:rPr>
        <w:t>ה</w:t>
      </w:r>
      <w:r>
        <w:rPr>
          <w:rFonts w:hint="cs"/>
          <w:rtl/>
        </w:rPr>
        <w:t>ניסיון</w:t>
      </w:r>
      <w:r w:rsidR="00627226">
        <w:rPr>
          <w:rFonts w:hint="cs"/>
          <w:rtl/>
        </w:rPr>
        <w:t xml:space="preserve"> </w:t>
      </w:r>
      <w:r>
        <w:rPr>
          <w:rFonts w:hint="cs"/>
          <w:rtl/>
        </w:rPr>
        <w:t>להשיב את איש ה</w:t>
      </w:r>
      <w:r w:rsidR="009606D1">
        <w:rPr>
          <w:rFonts w:hint="cs"/>
          <w:rtl/>
        </w:rPr>
        <w:t>א-לו</w:t>
      </w:r>
      <w:r>
        <w:rPr>
          <w:rFonts w:hint="cs"/>
          <w:rtl/>
        </w:rPr>
        <w:t>הים עמו לבית אל אינו אלא</w:t>
      </w:r>
      <w:r w:rsidR="003D16D2">
        <w:rPr>
          <w:rFonts w:hint="cs"/>
          <w:rtl/>
        </w:rPr>
        <w:t xml:space="preserve"> סוג של משחק המוצג לעיני העם. הכחש שלו הוא במסגרת כללי המשחק הזה</w:t>
      </w:r>
      <w:r>
        <w:rPr>
          <w:rFonts w:hint="cs"/>
          <w:rtl/>
        </w:rPr>
        <w:t xml:space="preserve">. </w:t>
      </w:r>
      <w:r w:rsidR="008B2771">
        <w:rPr>
          <w:rFonts w:hint="cs"/>
          <w:rtl/>
        </w:rPr>
        <w:t xml:space="preserve">הוא אינו מעלה על דעתו בשלב הזה של ההתרחשות </w:t>
      </w:r>
      <w:r w:rsidR="003D16D2">
        <w:rPr>
          <w:rFonts w:hint="cs"/>
          <w:rtl/>
        </w:rPr>
        <w:t xml:space="preserve">כי </w:t>
      </w:r>
      <w:r w:rsidR="008B2771">
        <w:rPr>
          <w:rFonts w:hint="cs"/>
          <w:rtl/>
        </w:rPr>
        <w:t>מעשהו הוא הרה אסון</w:t>
      </w:r>
      <w:r w:rsidR="00EB0F8A">
        <w:rPr>
          <w:rFonts w:hint="cs"/>
          <w:rtl/>
        </w:rPr>
        <w:t xml:space="preserve"> בשביל איש הא-לוהים</w:t>
      </w:r>
      <w:r w:rsidR="008B2771">
        <w:rPr>
          <w:rFonts w:hint="cs"/>
          <w:rtl/>
        </w:rPr>
        <w:t>.</w:t>
      </w:r>
      <w:r w:rsidR="00627226">
        <w:rPr>
          <w:rFonts w:hint="cs"/>
          <w:rtl/>
        </w:rPr>
        <w:t xml:space="preserve"> מבחינתו, הוא </w:t>
      </w:r>
      <w:r w:rsidR="00627226">
        <w:rPr>
          <w:rFonts w:hint="cs"/>
          <w:rtl/>
        </w:rPr>
        <w:lastRenderedPageBreak/>
        <w:t>ממלא את תפקידו הציבורי</w:t>
      </w:r>
      <w:r w:rsidR="003F0C38">
        <w:rPr>
          <w:rFonts w:hint="cs"/>
          <w:rtl/>
        </w:rPr>
        <w:t xml:space="preserve"> ומ</w:t>
      </w:r>
      <w:r w:rsidR="00780DC2">
        <w:rPr>
          <w:rFonts w:hint="cs"/>
          <w:rtl/>
        </w:rPr>
        <w:t>נסה לה</w:t>
      </w:r>
      <w:r w:rsidR="003F0C38">
        <w:rPr>
          <w:rFonts w:hint="cs"/>
          <w:rtl/>
        </w:rPr>
        <w:t>שיב לבית אל את כבודה</w:t>
      </w:r>
      <w:r w:rsidR="00627226">
        <w:rPr>
          <w:rFonts w:hint="cs"/>
          <w:rtl/>
        </w:rPr>
        <w:t>.</w:t>
      </w:r>
      <w:r w:rsidR="008B2771">
        <w:rPr>
          <w:rFonts w:hint="cs"/>
          <w:rtl/>
        </w:rPr>
        <w:t xml:space="preserve"> לפיכך </w:t>
      </w:r>
      <w:r w:rsidR="00D50A0F">
        <w:rPr>
          <w:rFonts w:hint="cs"/>
          <w:rtl/>
        </w:rPr>
        <w:t xml:space="preserve">ראוי כי </w:t>
      </w:r>
      <w:r w:rsidR="008B2771">
        <w:rPr>
          <w:rFonts w:hint="cs"/>
          <w:rtl/>
        </w:rPr>
        <w:t xml:space="preserve">שיפוטו המוסרי של הנביא הזקן </w:t>
      </w:r>
      <w:r w:rsidR="00D50A0F">
        <w:rPr>
          <w:rFonts w:hint="cs"/>
          <w:rtl/>
        </w:rPr>
        <w:t xml:space="preserve">יהיה </w:t>
      </w:r>
      <w:r w:rsidR="008B2771">
        <w:rPr>
          <w:rFonts w:hint="cs"/>
          <w:rtl/>
        </w:rPr>
        <w:t>מתון יותר ממה שנוטה אליו הקורא בקריאה ראשונה.</w:t>
      </w:r>
    </w:p>
    <w:p w:rsidR="008B2771" w:rsidRPr="00780DC2" w:rsidRDefault="008B2771" w:rsidP="00D50A0F">
      <w:pPr>
        <w:rPr>
          <w:rtl/>
        </w:rPr>
      </w:pPr>
      <w:r>
        <w:rPr>
          <w:rFonts w:hint="cs"/>
          <w:rtl/>
        </w:rPr>
        <w:t>אם צודקת הערכתנו בדבר יחסו של הנביא הזקן אל איש ה</w:t>
      </w:r>
      <w:r w:rsidR="009606D1">
        <w:rPr>
          <w:rFonts w:hint="cs"/>
          <w:rtl/>
        </w:rPr>
        <w:t>א-לו</w:t>
      </w:r>
      <w:r>
        <w:rPr>
          <w:rFonts w:hint="cs"/>
          <w:rtl/>
        </w:rPr>
        <w:t xml:space="preserve">הים, יש לשאול על כך: </w:t>
      </w:r>
      <w:r w:rsidR="00EB0F8A">
        <w:rPr>
          <w:rFonts w:hint="cs"/>
          <w:rtl/>
        </w:rPr>
        <w:t>מדוע</w:t>
      </w:r>
      <w:r>
        <w:rPr>
          <w:rFonts w:hint="cs"/>
          <w:rtl/>
        </w:rPr>
        <w:t xml:space="preserve"> חשב הנביא הזקן שיצליח להחזיר את איש ה</w:t>
      </w:r>
      <w:r w:rsidR="009606D1">
        <w:rPr>
          <w:rFonts w:hint="cs"/>
          <w:rtl/>
        </w:rPr>
        <w:t>א-לו</w:t>
      </w:r>
      <w:r>
        <w:rPr>
          <w:rFonts w:hint="cs"/>
          <w:rtl/>
        </w:rPr>
        <w:t xml:space="preserve">הים לבית אל בצו נבואי שקרי? </w:t>
      </w:r>
      <w:r w:rsidR="003F0C38">
        <w:rPr>
          <w:rFonts w:hint="cs"/>
          <w:rtl/>
        </w:rPr>
        <w:t xml:space="preserve">הרי הסגנון הנבואי אצל שניהם, לדעתו של הנביא הזקן, אינו אלא </w:t>
      </w:r>
      <w:r w:rsidR="00D50A0F">
        <w:rPr>
          <w:rFonts w:hint="cs"/>
          <w:rtl/>
        </w:rPr>
        <w:t>העמדת פנים</w:t>
      </w:r>
      <w:r w:rsidR="003F0C38">
        <w:rPr>
          <w:rFonts w:hint="cs"/>
          <w:rtl/>
        </w:rPr>
        <w:t xml:space="preserve">. </w:t>
      </w:r>
      <w:r>
        <w:rPr>
          <w:rFonts w:hint="cs"/>
          <w:rtl/>
        </w:rPr>
        <w:t xml:space="preserve">אם </w:t>
      </w:r>
      <w:r w:rsidR="00EB0F8A">
        <w:rPr>
          <w:rFonts w:hint="cs"/>
          <w:rtl/>
        </w:rPr>
        <w:t>ל</w:t>
      </w:r>
      <w:r>
        <w:rPr>
          <w:rFonts w:hint="cs"/>
          <w:rtl/>
        </w:rPr>
        <w:t xml:space="preserve">תפיסת הנביא הזקן </w:t>
      </w:r>
      <w:r w:rsidR="00EB0F8A">
        <w:rPr>
          <w:rFonts w:hint="cs"/>
          <w:rtl/>
        </w:rPr>
        <w:t xml:space="preserve">איש הא-לוהים </w:t>
      </w:r>
      <w:r>
        <w:rPr>
          <w:rFonts w:hint="cs"/>
          <w:rtl/>
        </w:rPr>
        <w:t xml:space="preserve">אינו אלא שליח פוליטי שבא מיהודה, </w:t>
      </w:r>
      <w:r w:rsidR="00EB0F8A">
        <w:rPr>
          <w:rFonts w:hint="cs"/>
          <w:rtl/>
        </w:rPr>
        <w:t>מדוע ש</w:t>
      </w:r>
      <w:r>
        <w:rPr>
          <w:rFonts w:hint="cs"/>
          <w:rtl/>
        </w:rPr>
        <w:t xml:space="preserve">ייענה לתביעה הסותרת </w:t>
      </w:r>
      <w:r w:rsidRPr="00780DC2">
        <w:rPr>
          <w:rFonts w:hint="cs"/>
          <w:rtl/>
        </w:rPr>
        <w:t xml:space="preserve">את שליחותו הפוליטית רק מפני ניסוחה כנבואה? </w:t>
      </w:r>
    </w:p>
    <w:p w:rsidR="00D50A0F" w:rsidRPr="00780DC2" w:rsidRDefault="00D50A0F" w:rsidP="00780DC2">
      <w:pPr>
        <w:rPr>
          <w:rtl/>
        </w:rPr>
      </w:pPr>
      <w:r w:rsidRPr="00780DC2">
        <w:rPr>
          <w:rFonts w:hint="cs"/>
          <w:rtl/>
        </w:rPr>
        <w:t xml:space="preserve">כאן עלינו להיזכר, כי נביאי השקר </w:t>
      </w:r>
      <w:r w:rsidR="00780DC2" w:rsidRPr="00780DC2">
        <w:rPr>
          <w:rFonts w:hint="cs"/>
          <w:rtl/>
        </w:rPr>
        <w:t xml:space="preserve">לא </w:t>
      </w:r>
      <w:r w:rsidRPr="00780DC2">
        <w:rPr>
          <w:rFonts w:hint="cs"/>
          <w:rtl/>
        </w:rPr>
        <w:t>היו עשויים מקשה אחת. לצד נביאי השקר שפעלו בתחכום ובציניות, פעלו גם הנביאים 'החולמים' – כאלו שהאמינו בתום לב שזכו להתגלות וראו עצמם נביאי אמת. נביאי האמת</w:t>
      </w:r>
      <w:r w:rsidR="000B4978" w:rsidRPr="00780DC2">
        <w:rPr>
          <w:rFonts w:hint="cs"/>
          <w:rtl/>
        </w:rPr>
        <w:t>,</w:t>
      </w:r>
      <w:r w:rsidRPr="00780DC2">
        <w:rPr>
          <w:rFonts w:hint="cs"/>
          <w:rtl/>
        </w:rPr>
        <w:t xml:space="preserve"> שביצעו את שליחותם באמונה ובהתלהבות, ודאי נתפסו כנביאים 'חולמים' כאלו בעיני נביאי השקר ה'מקצועיים' שלא האמינו כלל באמתות הנבואה.</w:t>
      </w:r>
    </w:p>
    <w:p w:rsidR="00C70FFB" w:rsidRDefault="00C70FFB" w:rsidP="00D50A0F">
      <w:pPr>
        <w:rPr>
          <w:rtl/>
        </w:rPr>
      </w:pPr>
      <w:r w:rsidRPr="00780DC2">
        <w:rPr>
          <w:rFonts w:hint="cs"/>
          <w:rtl/>
        </w:rPr>
        <w:t>מסיפורם של בניו נצטיירה דמותו של איש הא-לוהים בעיני הנביא הזקן כנביא צעיר ונלהב, המאמין בתום לב בהיותו</w:t>
      </w:r>
      <w:r>
        <w:rPr>
          <w:rFonts w:hint="cs"/>
          <w:rtl/>
        </w:rPr>
        <w:t xml:space="preserve"> שליח א-לוהים. תכונות אלו שלו, הן שהשפיעו כל כך על הנוכחים במזבח בית אל, והביאו לניצחונו במערכה הראשונה, אולם הן גם הנותנות סיכוי, לדעת הנביא הזקן, 'לתקן' את המצב באמצעות ניצול תמימותו זאת.</w:t>
      </w:r>
    </w:p>
    <w:p w:rsidR="0001046D" w:rsidRDefault="0001046D" w:rsidP="00780DC2">
      <w:pPr>
        <w:rPr>
          <w:rtl/>
        </w:rPr>
      </w:pPr>
      <w:r>
        <w:rPr>
          <w:rFonts w:hint="cs"/>
          <w:rtl/>
        </w:rPr>
        <w:t>ה</w:t>
      </w:r>
      <w:r w:rsidR="00627226">
        <w:rPr>
          <w:rFonts w:hint="cs"/>
          <w:rtl/>
        </w:rPr>
        <w:t>סיכוי</w:t>
      </w:r>
      <w:r>
        <w:rPr>
          <w:rFonts w:hint="cs"/>
          <w:rtl/>
        </w:rPr>
        <w:t xml:space="preserve"> שאיש ה</w:t>
      </w:r>
      <w:r w:rsidR="009606D1">
        <w:rPr>
          <w:rFonts w:hint="cs"/>
          <w:rtl/>
        </w:rPr>
        <w:t>א-לו</w:t>
      </w:r>
      <w:r>
        <w:rPr>
          <w:rFonts w:hint="cs"/>
          <w:rtl/>
        </w:rPr>
        <w:t>הים הוא נביא 'תמים',</w:t>
      </w:r>
      <w:r w:rsidR="00C70FFB">
        <w:rPr>
          <w:rFonts w:hint="cs"/>
          <w:rtl/>
        </w:rPr>
        <w:t xml:space="preserve"> </w:t>
      </w:r>
      <w:r>
        <w:rPr>
          <w:rFonts w:hint="cs"/>
          <w:rtl/>
        </w:rPr>
        <w:t>הביאה את הנביא הזקן לנסות את מזלו</w:t>
      </w:r>
      <w:r w:rsidR="00C70FFB">
        <w:rPr>
          <w:rFonts w:hint="cs"/>
          <w:rtl/>
        </w:rPr>
        <w:t xml:space="preserve"> ולהציג בפניו את עצמו כנביא אמת</w:t>
      </w:r>
      <w:r>
        <w:rPr>
          <w:rFonts w:hint="cs"/>
          <w:rtl/>
        </w:rPr>
        <w:t>. אם אכן תופס איש ה</w:t>
      </w:r>
      <w:r w:rsidR="009606D1">
        <w:rPr>
          <w:rFonts w:hint="cs"/>
          <w:rtl/>
        </w:rPr>
        <w:t>א-לו</w:t>
      </w:r>
      <w:r>
        <w:rPr>
          <w:rFonts w:hint="cs"/>
          <w:rtl/>
        </w:rPr>
        <w:t>הים את עצמו בתום לב כנביא אמת</w:t>
      </w:r>
      <w:r w:rsidR="00C70FFB">
        <w:rPr>
          <w:rFonts w:hint="cs"/>
          <w:rtl/>
        </w:rPr>
        <w:t xml:space="preserve">, </w:t>
      </w:r>
      <w:r w:rsidR="005F0287">
        <w:rPr>
          <w:rFonts w:hint="cs"/>
          <w:rtl/>
        </w:rPr>
        <w:t xml:space="preserve">ואם הוא </w:t>
      </w:r>
      <w:r w:rsidR="00C70FFB">
        <w:rPr>
          <w:rFonts w:hint="cs"/>
          <w:rtl/>
        </w:rPr>
        <w:t>מאמין בתופעת הנבואה</w:t>
      </w:r>
      <w:r>
        <w:rPr>
          <w:rFonts w:hint="cs"/>
          <w:rtl/>
        </w:rPr>
        <w:t xml:space="preserve"> </w:t>
      </w:r>
      <w:r>
        <w:rPr>
          <w:rtl/>
        </w:rPr>
        <w:t>–</w:t>
      </w:r>
      <w:r>
        <w:rPr>
          <w:rFonts w:hint="cs"/>
          <w:rtl/>
        </w:rPr>
        <w:t xml:space="preserve"> יש סיכוי שיאמין גם </w:t>
      </w:r>
      <w:r w:rsidR="005F0287">
        <w:rPr>
          <w:rFonts w:hint="cs"/>
          <w:rtl/>
        </w:rPr>
        <w:t>ב</w:t>
      </w:r>
      <w:r w:rsidR="00C70FFB">
        <w:rPr>
          <w:rFonts w:hint="cs"/>
          <w:rtl/>
        </w:rPr>
        <w:t>כך ש</w:t>
      </w:r>
      <w:r>
        <w:rPr>
          <w:rFonts w:hint="cs"/>
          <w:rtl/>
        </w:rPr>
        <w:t xml:space="preserve">הנביא הזקן נביא אמת, </w:t>
      </w:r>
      <w:r w:rsidR="003D16D2">
        <w:rPr>
          <w:rFonts w:hint="cs"/>
          <w:rtl/>
        </w:rPr>
        <w:t>ישתכנע ב</w:t>
      </w:r>
      <w:r w:rsidR="00780DC2">
        <w:rPr>
          <w:rFonts w:hint="cs"/>
          <w:rtl/>
        </w:rPr>
        <w:t>אמת</w:t>
      </w:r>
      <w:r w:rsidR="003D16D2">
        <w:rPr>
          <w:rFonts w:hint="cs"/>
          <w:rtl/>
        </w:rPr>
        <w:t>ות ה</w:t>
      </w:r>
      <w:r>
        <w:rPr>
          <w:rFonts w:hint="cs"/>
          <w:rtl/>
        </w:rPr>
        <w:t>נבואה שישמיע באזניו</w:t>
      </w:r>
      <w:r w:rsidR="005F0287">
        <w:rPr>
          <w:rFonts w:hint="cs"/>
          <w:rtl/>
        </w:rPr>
        <w:t xml:space="preserve"> ויציית לה</w:t>
      </w:r>
      <w:r>
        <w:rPr>
          <w:rFonts w:hint="cs"/>
          <w:rtl/>
        </w:rPr>
        <w:t>.</w:t>
      </w:r>
      <w:r w:rsidR="00C70FFB">
        <w:rPr>
          <w:rFonts w:hint="cs"/>
          <w:rtl/>
        </w:rPr>
        <w:t xml:space="preserve"> </w:t>
      </w:r>
    </w:p>
    <w:p w:rsidR="003D16D2" w:rsidRDefault="003D16D2" w:rsidP="003D16D2">
      <w:pPr>
        <w:rPr>
          <w:rtl/>
        </w:rPr>
      </w:pPr>
    </w:p>
    <w:p w:rsidR="0001046D" w:rsidRDefault="005F0287" w:rsidP="00396782">
      <w:pPr>
        <w:pStyle w:val="3"/>
        <w:rPr>
          <w:rtl/>
        </w:rPr>
      </w:pPr>
      <w:r>
        <w:rPr>
          <w:rFonts w:hint="cs"/>
          <w:rtl/>
        </w:rPr>
        <w:t>6</w:t>
      </w:r>
      <w:r w:rsidR="0001046D">
        <w:rPr>
          <w:rFonts w:hint="cs"/>
          <w:rtl/>
        </w:rPr>
        <w:t>. סיבת כישלונו של איש ה</w:t>
      </w:r>
      <w:r w:rsidR="009606D1">
        <w:rPr>
          <w:rFonts w:hint="cs"/>
          <w:rtl/>
        </w:rPr>
        <w:t>א-לו</w:t>
      </w:r>
      <w:r w:rsidR="0001046D">
        <w:rPr>
          <w:rFonts w:hint="cs"/>
          <w:rtl/>
        </w:rPr>
        <w:t>הים</w:t>
      </w:r>
    </w:p>
    <w:p w:rsidR="0001046D" w:rsidRDefault="0001046D" w:rsidP="00495EEB">
      <w:pPr>
        <w:rPr>
          <w:rtl/>
        </w:rPr>
      </w:pPr>
      <w:r>
        <w:rPr>
          <w:rFonts w:hint="cs"/>
          <w:rtl/>
        </w:rPr>
        <w:t>איש ה</w:t>
      </w:r>
      <w:r w:rsidR="009606D1">
        <w:rPr>
          <w:rFonts w:hint="cs"/>
          <w:rtl/>
        </w:rPr>
        <w:t>א-לו</w:t>
      </w:r>
      <w:r>
        <w:rPr>
          <w:rFonts w:hint="cs"/>
          <w:rtl/>
        </w:rPr>
        <w:t xml:space="preserve">הים, כנביא אמת, אכן היה חשוף ל'נקודת תורפה': </w:t>
      </w:r>
      <w:r w:rsidR="00495EEB">
        <w:rPr>
          <w:rFonts w:hint="cs"/>
          <w:rtl/>
        </w:rPr>
        <w:t>לא עמד</w:t>
      </w:r>
      <w:r w:rsidR="00C70FFB">
        <w:rPr>
          <w:rFonts w:hint="cs"/>
          <w:rtl/>
        </w:rPr>
        <w:t xml:space="preserve"> מאחוריו שום </w:t>
      </w:r>
      <w:r w:rsidR="00495EEB">
        <w:rPr>
          <w:rFonts w:hint="cs"/>
          <w:rtl/>
        </w:rPr>
        <w:t>אינטרס</w:t>
      </w:r>
      <w:r w:rsidR="00C70FFB">
        <w:rPr>
          <w:rFonts w:hint="cs"/>
          <w:rtl/>
        </w:rPr>
        <w:t xml:space="preserve"> פוליטי, והוא היה</w:t>
      </w:r>
      <w:r>
        <w:rPr>
          <w:rFonts w:hint="cs"/>
          <w:rtl/>
        </w:rPr>
        <w:t xml:space="preserve"> תלוי</w:t>
      </w:r>
      <w:r w:rsidR="00C70FFB">
        <w:rPr>
          <w:rFonts w:hint="cs"/>
          <w:rtl/>
        </w:rPr>
        <w:t xml:space="preserve"> לחלוטין</w:t>
      </w:r>
      <w:r>
        <w:rPr>
          <w:rFonts w:hint="cs"/>
          <w:rtl/>
        </w:rPr>
        <w:t xml:space="preserve"> בד</w:t>
      </w:r>
      <w:r w:rsidR="00C70FFB">
        <w:rPr>
          <w:rFonts w:hint="cs"/>
          <w:rtl/>
        </w:rPr>
        <w:t>בר ה' משלחו</w:t>
      </w:r>
      <w:r>
        <w:rPr>
          <w:rFonts w:hint="cs"/>
          <w:rtl/>
        </w:rPr>
        <w:t xml:space="preserve">. השקפה פוליטית הנגזרת מנטיות ומאינטרסים אנושיים אינה עשויה להשתנות כל כך בנקל, כפי שאירע בסיפורנו. אולם שליחות נבואית, עשויה להשתנות </w:t>
      </w:r>
      <w:r w:rsidR="00C70FFB">
        <w:rPr>
          <w:rFonts w:hint="cs"/>
          <w:rtl/>
        </w:rPr>
        <w:t>לפי דבר</w:t>
      </w:r>
      <w:r>
        <w:rPr>
          <w:rFonts w:hint="cs"/>
          <w:rtl/>
        </w:rPr>
        <w:t xml:space="preserve"> המשלח, כשייראה הדבר מלפניו. הנביא איננו צד בדבר, וממנו נתבעת רק המשמעת למלא את שליחותו, לטוב או למוטב.</w:t>
      </w:r>
    </w:p>
    <w:p w:rsidR="00495EEB" w:rsidRPr="00495EEB" w:rsidRDefault="00780DC2" w:rsidP="00780DC2">
      <w:pPr>
        <w:rPr>
          <w:rtl/>
        </w:rPr>
      </w:pPr>
      <w:r w:rsidRPr="00780DC2">
        <w:rPr>
          <w:rFonts w:hint="cs"/>
          <w:rtl/>
        </w:rPr>
        <w:t>תל</w:t>
      </w:r>
      <w:r w:rsidR="00EE3713" w:rsidRPr="00780DC2">
        <w:rPr>
          <w:rFonts w:hint="cs"/>
          <w:rtl/>
        </w:rPr>
        <w:t xml:space="preserve">ות זו </w:t>
      </w:r>
      <w:r w:rsidRPr="00780DC2">
        <w:rPr>
          <w:rFonts w:hint="cs"/>
          <w:rtl/>
        </w:rPr>
        <w:t>ב</w:t>
      </w:r>
      <w:r w:rsidR="00EE3713" w:rsidRPr="00780DC2">
        <w:rPr>
          <w:rFonts w:hint="cs"/>
          <w:rtl/>
        </w:rPr>
        <w:t>דבר ה'</w:t>
      </w:r>
      <w:r w:rsidR="00495EEB" w:rsidRPr="00780DC2">
        <w:rPr>
          <w:rFonts w:hint="cs"/>
          <w:rtl/>
        </w:rPr>
        <w:t xml:space="preserve"> היא מצב אובייקטיבי שבו היה נתון איש הא-לוהים, אף שהנביא הזקן תפס </w:t>
      </w:r>
      <w:r w:rsidR="00EE3713" w:rsidRPr="00780DC2">
        <w:rPr>
          <w:rFonts w:hint="cs"/>
          <w:rtl/>
        </w:rPr>
        <w:t>ז</w:t>
      </w:r>
      <w:r w:rsidR="00A67C36" w:rsidRPr="00780DC2">
        <w:rPr>
          <w:rFonts w:hint="cs"/>
          <w:rtl/>
        </w:rPr>
        <w:t xml:space="preserve">את </w:t>
      </w:r>
      <w:r w:rsidR="00EE3713" w:rsidRPr="00780DC2">
        <w:rPr>
          <w:rFonts w:hint="cs"/>
          <w:rtl/>
        </w:rPr>
        <w:t>כ</w:t>
      </w:r>
      <w:r w:rsidR="00A67C36" w:rsidRPr="00780DC2">
        <w:rPr>
          <w:rFonts w:hint="cs"/>
          <w:rtl/>
        </w:rPr>
        <w:t xml:space="preserve">תמימות </w:t>
      </w:r>
      <w:r w:rsidR="00EE3713" w:rsidRPr="00780DC2">
        <w:rPr>
          <w:rFonts w:hint="cs"/>
          <w:rtl/>
        </w:rPr>
        <w:t>ו</w:t>
      </w:r>
      <w:r w:rsidR="00495EEB" w:rsidRPr="00780DC2">
        <w:rPr>
          <w:rFonts w:hint="cs"/>
          <w:rtl/>
        </w:rPr>
        <w:t>כחולשה סובייקטיבית</w:t>
      </w:r>
      <w:r w:rsidR="00EE3713" w:rsidRPr="00780DC2">
        <w:rPr>
          <w:rFonts w:hint="cs"/>
          <w:rtl/>
        </w:rPr>
        <w:t>, ו</w:t>
      </w:r>
      <w:r w:rsidRPr="00780DC2">
        <w:rPr>
          <w:rFonts w:hint="cs"/>
          <w:rtl/>
        </w:rPr>
        <w:t>חשב לנ</w:t>
      </w:r>
      <w:r w:rsidR="00EE3713" w:rsidRPr="00780DC2">
        <w:rPr>
          <w:rFonts w:hint="cs"/>
          <w:rtl/>
        </w:rPr>
        <w:t>צל אותה</w:t>
      </w:r>
      <w:r w:rsidR="001A3819" w:rsidRPr="00780DC2">
        <w:rPr>
          <w:rFonts w:hint="cs"/>
          <w:rtl/>
        </w:rPr>
        <w:t xml:space="preserve"> </w:t>
      </w:r>
      <w:r w:rsidR="00EE3713" w:rsidRPr="00780DC2">
        <w:rPr>
          <w:rFonts w:hint="cs"/>
          <w:rtl/>
        </w:rPr>
        <w:t>כ</w:t>
      </w:r>
      <w:r w:rsidR="001A3819" w:rsidRPr="00780DC2">
        <w:rPr>
          <w:rFonts w:hint="cs"/>
          <w:rtl/>
        </w:rPr>
        <w:t>ששכנע את איש הא-לוהים כי ה' חזר בו מדברו.</w:t>
      </w:r>
      <w:r w:rsidR="00495EEB" w:rsidRPr="00495EEB">
        <w:rPr>
          <w:rFonts w:hint="cs"/>
          <w:rtl/>
        </w:rPr>
        <w:t xml:space="preserve"> </w:t>
      </w:r>
    </w:p>
    <w:p w:rsidR="0001046D" w:rsidRDefault="0001046D" w:rsidP="001A3819">
      <w:pPr>
        <w:rPr>
          <w:rtl/>
        </w:rPr>
      </w:pPr>
      <w:r>
        <w:rPr>
          <w:rFonts w:hint="cs"/>
          <w:rtl/>
        </w:rPr>
        <w:t>אולם מדוע העלה איש ה</w:t>
      </w:r>
      <w:r w:rsidR="009606D1">
        <w:rPr>
          <w:rFonts w:hint="cs"/>
          <w:rtl/>
        </w:rPr>
        <w:t>א-לו</w:t>
      </w:r>
      <w:r>
        <w:rPr>
          <w:rFonts w:hint="cs"/>
          <w:rtl/>
        </w:rPr>
        <w:t>הים על דעתו, שה' חזר בו מציוויו סתם כך? והרי מקרא מלא הוא, "</w:t>
      </w:r>
      <w:r w:rsidRPr="0001046D">
        <w:rPr>
          <w:rFonts w:hint="cs"/>
          <w:rtl/>
        </w:rPr>
        <w:t>לֹא אִישׁ אֵל וִיכַזֵּב</w:t>
      </w:r>
      <w:r>
        <w:rPr>
          <w:rFonts w:hint="cs"/>
          <w:rtl/>
        </w:rPr>
        <w:t>,</w:t>
      </w:r>
      <w:r w:rsidRPr="0001046D">
        <w:rPr>
          <w:rFonts w:hint="cs"/>
          <w:rtl/>
        </w:rPr>
        <w:t xml:space="preserve"> וּבֶן אָדָם וְיִתְנֶחָם</w:t>
      </w:r>
      <w:r>
        <w:rPr>
          <w:rFonts w:hint="cs"/>
          <w:rtl/>
        </w:rPr>
        <w:t>:</w:t>
      </w:r>
      <w:r w:rsidRPr="0001046D">
        <w:rPr>
          <w:rFonts w:hint="cs"/>
          <w:rtl/>
        </w:rPr>
        <w:t xml:space="preserve"> הַהוּא אָמַר וְלֹא יַעֲשֶׂה</w:t>
      </w:r>
      <w:r>
        <w:rPr>
          <w:rFonts w:hint="cs"/>
          <w:rtl/>
        </w:rPr>
        <w:t>,</w:t>
      </w:r>
      <w:r w:rsidRPr="0001046D">
        <w:rPr>
          <w:rFonts w:hint="cs"/>
          <w:rtl/>
        </w:rPr>
        <w:t xml:space="preserve"> וְדִבֶּר וְלֹא יְקִימֶנָּה</w:t>
      </w:r>
      <w:r>
        <w:rPr>
          <w:rFonts w:hint="cs"/>
          <w:rtl/>
        </w:rPr>
        <w:t>?" (במדבר כ"ג, יט). וכבר הובאה דעת רלב"ג, האומר ש"ה' יתברך לא שב מציוויו הראשון...</w:t>
      </w:r>
      <w:r w:rsidR="001A3819">
        <w:rPr>
          <w:rFonts w:hint="cs"/>
          <w:rtl/>
        </w:rPr>
        <w:t xml:space="preserve">  </w:t>
      </w:r>
      <w:r>
        <w:rPr>
          <w:rFonts w:hint="cs"/>
          <w:rtl/>
        </w:rPr>
        <w:t xml:space="preserve">ומפני זה היה ראוי שייתן אל לבו הנביא אשר מיהודה, כי נביא שקר הוא [הנביא הזקן] </w:t>
      </w:r>
      <w:r w:rsidR="004043A3">
        <w:rPr>
          <w:rFonts w:hint="cs"/>
          <w:rtl/>
        </w:rPr>
        <w:t>ולא יאמין לדבריו".</w:t>
      </w:r>
    </w:p>
    <w:p w:rsidR="004043A3" w:rsidRDefault="004043A3" w:rsidP="001A3819">
      <w:pPr>
        <w:rPr>
          <w:rtl/>
        </w:rPr>
      </w:pPr>
      <w:r>
        <w:rPr>
          <w:rFonts w:hint="cs"/>
          <w:rtl/>
        </w:rPr>
        <w:t xml:space="preserve">הציווי בפרקנו הוא חלק מנבואת פורענות על בית אל, ועל </w:t>
      </w:r>
      <w:r w:rsidR="001A3819">
        <w:rPr>
          <w:rFonts w:hint="cs"/>
          <w:rtl/>
        </w:rPr>
        <w:t>נבואות כגון זו</w:t>
      </w:r>
      <w:r>
        <w:rPr>
          <w:rFonts w:hint="cs"/>
          <w:rtl/>
        </w:rPr>
        <w:t xml:space="preserve"> ניבא ירמיהו (י"ח, ז</w:t>
      </w:r>
      <w:r>
        <w:rPr>
          <w:rFonts w:hint="cs"/>
        </w:rPr>
        <w:sym w:font="Symbol" w:char="F02D"/>
      </w:r>
      <w:r>
        <w:rPr>
          <w:rFonts w:hint="cs"/>
          <w:rtl/>
        </w:rPr>
        <w:t>ח): "</w:t>
      </w:r>
      <w:r w:rsidRPr="004043A3">
        <w:rPr>
          <w:rFonts w:hint="cs"/>
          <w:rtl/>
        </w:rPr>
        <w:t>רֶגַע אֲדַבֵּר עַל גּוֹי וְעַל מַמְלָכָה לִנְתוֹשׁ וְלִנְתוֹץ וּלְהַאֲבִיד</w:t>
      </w:r>
      <w:r w:rsidR="00C33531">
        <w:rPr>
          <w:rFonts w:hint="cs"/>
          <w:rtl/>
        </w:rPr>
        <w:t>.</w:t>
      </w:r>
      <w:r>
        <w:rPr>
          <w:rFonts w:hint="cs"/>
          <w:rtl/>
        </w:rPr>
        <w:t xml:space="preserve"> </w:t>
      </w:r>
      <w:r w:rsidRPr="004043A3">
        <w:rPr>
          <w:rFonts w:hint="cs"/>
          <w:rtl/>
        </w:rPr>
        <w:t>וְשָׁב הַגּוֹי הַהוּא מֵרָעָתוֹ אֲשֶׁר דִּבַּרְתִּי עָלָיו</w:t>
      </w:r>
      <w:r w:rsidR="00864464">
        <w:rPr>
          <w:rFonts w:hint="cs"/>
          <w:rtl/>
        </w:rPr>
        <w:t xml:space="preserve"> –</w:t>
      </w:r>
      <w:r w:rsidRPr="004043A3">
        <w:rPr>
          <w:rFonts w:hint="cs"/>
          <w:rtl/>
        </w:rPr>
        <w:t xml:space="preserve"> וְנִחַמְתִּי עַל הָרָעָה אֲשֶׁר חָשַׁבְתִּי לַעֲשׂוֹת לוֹ</w:t>
      </w:r>
      <w:r w:rsidR="001A3819">
        <w:rPr>
          <w:rFonts w:hint="cs"/>
          <w:rtl/>
        </w:rPr>
        <w:t xml:space="preserve">". וכיוון שהגזרה על בית אל יכולה </w:t>
      </w:r>
      <w:r>
        <w:rPr>
          <w:rFonts w:hint="cs"/>
          <w:rtl/>
        </w:rPr>
        <w:t>להשתנות בשינוי מעשיהם של תושביה, גם הציווי על איש ה</w:t>
      </w:r>
      <w:r w:rsidR="009606D1">
        <w:rPr>
          <w:rFonts w:hint="cs"/>
          <w:rtl/>
        </w:rPr>
        <w:t>א-לו</w:t>
      </w:r>
      <w:r>
        <w:rPr>
          <w:rFonts w:hint="cs"/>
          <w:rtl/>
        </w:rPr>
        <w:t>הים עשוי להשתנות עמה.</w:t>
      </w:r>
    </w:p>
    <w:p w:rsidR="00380C14" w:rsidRDefault="00864464" w:rsidP="00780DC2">
      <w:pPr>
        <w:rPr>
          <w:rtl/>
        </w:rPr>
      </w:pPr>
      <w:r>
        <w:rPr>
          <w:rFonts w:hint="cs"/>
          <w:rtl/>
        </w:rPr>
        <w:t>כאשר</w:t>
      </w:r>
      <w:r w:rsidR="004043A3">
        <w:rPr>
          <w:rFonts w:hint="cs"/>
          <w:rtl/>
        </w:rPr>
        <w:t xml:space="preserve"> הנביא הזקן</w:t>
      </w:r>
      <w:r>
        <w:rPr>
          <w:rFonts w:hint="cs"/>
          <w:rtl/>
        </w:rPr>
        <w:t xml:space="preserve"> מ</w:t>
      </w:r>
      <w:r w:rsidR="00EE3713">
        <w:rPr>
          <w:rFonts w:hint="cs"/>
          <w:rtl/>
        </w:rPr>
        <w:t>וסר</w:t>
      </w:r>
      <w:r>
        <w:rPr>
          <w:rFonts w:hint="cs"/>
          <w:rtl/>
        </w:rPr>
        <w:t xml:space="preserve"> </w:t>
      </w:r>
      <w:r w:rsidR="00780DC2">
        <w:rPr>
          <w:rFonts w:hint="cs"/>
          <w:rtl/>
        </w:rPr>
        <w:t>את</w:t>
      </w:r>
      <w:r>
        <w:rPr>
          <w:rFonts w:hint="cs"/>
          <w:rtl/>
        </w:rPr>
        <w:t xml:space="preserve"> דבר ה' שקיבל</w:t>
      </w:r>
      <w:r w:rsidR="00EE3713">
        <w:rPr>
          <w:rFonts w:hint="cs"/>
          <w:rtl/>
        </w:rPr>
        <w:t xml:space="preserve"> כביכול</w:t>
      </w:r>
      <w:r w:rsidR="004043A3">
        <w:rPr>
          <w:rFonts w:hint="cs"/>
          <w:rtl/>
        </w:rPr>
        <w:t xml:space="preserve">, </w:t>
      </w:r>
      <w:r>
        <w:rPr>
          <w:rFonts w:hint="cs"/>
          <w:rtl/>
        </w:rPr>
        <w:t>מתאר לעצמו</w:t>
      </w:r>
      <w:r w:rsidR="004043A3">
        <w:rPr>
          <w:rFonts w:hint="cs"/>
          <w:rtl/>
        </w:rPr>
        <w:t xml:space="preserve"> </w:t>
      </w:r>
      <w:r w:rsidR="003D16D2">
        <w:rPr>
          <w:rFonts w:hint="cs"/>
          <w:rtl/>
        </w:rPr>
        <w:t xml:space="preserve">איש הא-לוהים </w:t>
      </w:r>
      <w:r w:rsidR="004043A3">
        <w:rPr>
          <w:rFonts w:hint="cs"/>
          <w:rtl/>
        </w:rPr>
        <w:t xml:space="preserve">שה' חזר בו מנבואת הפורענות על בית אל מחמת שמלכה ותושביה חזרו בתשובה. אולם על מה </w:t>
      </w:r>
      <w:r>
        <w:rPr>
          <w:rFonts w:hint="cs"/>
          <w:rtl/>
        </w:rPr>
        <w:t xml:space="preserve">הוא יכול </w:t>
      </w:r>
      <w:r w:rsidR="004043A3">
        <w:rPr>
          <w:rFonts w:hint="cs"/>
          <w:rtl/>
        </w:rPr>
        <w:t>לסמ</w:t>
      </w:r>
      <w:r w:rsidR="00780DC2">
        <w:rPr>
          <w:rFonts w:hint="cs"/>
          <w:rtl/>
        </w:rPr>
        <w:t>ו</w:t>
      </w:r>
      <w:r w:rsidR="004043A3">
        <w:rPr>
          <w:rFonts w:hint="cs"/>
          <w:rtl/>
        </w:rPr>
        <w:t xml:space="preserve">ך מחשבה כזאת? האם חש בכך בשעת מילוי שליחותו? </w:t>
      </w:r>
      <w:r>
        <w:rPr>
          <w:rFonts w:hint="cs"/>
          <w:rtl/>
        </w:rPr>
        <w:t>ה</w:t>
      </w:r>
      <w:r w:rsidR="004043A3">
        <w:rPr>
          <w:rFonts w:hint="cs"/>
          <w:rtl/>
        </w:rPr>
        <w:t xml:space="preserve">אם נאמר לו שפולחן בית אל ייפסק? האם הנביא הזקן נימק את 'הנבואה' </w:t>
      </w:r>
      <w:r>
        <w:rPr>
          <w:rFonts w:hint="cs"/>
          <w:rtl/>
        </w:rPr>
        <w:t xml:space="preserve">ההפוכה </w:t>
      </w:r>
      <w:r w:rsidR="004043A3">
        <w:rPr>
          <w:rFonts w:hint="cs"/>
          <w:rtl/>
        </w:rPr>
        <w:t>שבפיו בכך שנשתנו הנסיבות בבית אל? התשובה שלילית כמובן.</w:t>
      </w:r>
      <w:r w:rsidR="00380C14">
        <w:rPr>
          <w:rFonts w:hint="cs"/>
          <w:rtl/>
        </w:rPr>
        <w:t xml:space="preserve"> </w:t>
      </w:r>
      <w:r w:rsidR="004043A3">
        <w:rPr>
          <w:rFonts w:hint="cs"/>
          <w:rtl/>
        </w:rPr>
        <w:t>מדוע אם כן האמין איש ה</w:t>
      </w:r>
      <w:r w:rsidR="009606D1">
        <w:rPr>
          <w:rFonts w:hint="cs"/>
          <w:rtl/>
        </w:rPr>
        <w:t>א-לו</w:t>
      </w:r>
      <w:r w:rsidR="004043A3">
        <w:rPr>
          <w:rFonts w:hint="cs"/>
          <w:rtl/>
        </w:rPr>
        <w:t>הים לנביא הזקן ולא ח</w:t>
      </w:r>
      <w:r w:rsidR="00C33531">
        <w:rPr>
          <w:rFonts w:hint="cs"/>
          <w:rtl/>
        </w:rPr>
        <w:t>ש</w:t>
      </w:r>
      <w:r w:rsidR="004043A3">
        <w:rPr>
          <w:rFonts w:hint="cs"/>
          <w:rtl/>
        </w:rPr>
        <w:t>ד בו שהוא משקר?</w:t>
      </w:r>
      <w:r w:rsidR="00380C14">
        <w:rPr>
          <w:rFonts w:hint="cs"/>
          <w:rtl/>
        </w:rPr>
        <w:t xml:space="preserve"> </w:t>
      </w:r>
    </w:p>
    <w:p w:rsidR="008960DD" w:rsidRDefault="00864464" w:rsidP="00EE3713">
      <w:pPr>
        <w:rPr>
          <w:rtl/>
        </w:rPr>
      </w:pPr>
      <w:r>
        <w:rPr>
          <w:rFonts w:hint="cs"/>
          <w:rtl/>
        </w:rPr>
        <w:t>נ</w:t>
      </w:r>
      <w:r w:rsidR="004043A3">
        <w:rPr>
          <w:rFonts w:hint="cs"/>
          <w:rtl/>
        </w:rPr>
        <w:t>ראה כי דווקא היותו נביא אמת שאינו מזדהה רגשית עם תוכן נבואתו, היא שגרמה לו לטעות. איש ה</w:t>
      </w:r>
      <w:r w:rsidR="009606D1">
        <w:rPr>
          <w:rFonts w:hint="cs"/>
          <w:rtl/>
        </w:rPr>
        <w:t>א-לו</w:t>
      </w:r>
      <w:r w:rsidR="004043A3">
        <w:rPr>
          <w:rFonts w:hint="cs"/>
          <w:rtl/>
        </w:rPr>
        <w:t>הים, ככל נביא הנשלח לנבא פורענות לישראל, א</w:t>
      </w:r>
      <w:r>
        <w:rPr>
          <w:rFonts w:hint="cs"/>
          <w:rtl/>
        </w:rPr>
        <w:t xml:space="preserve">ינו שמח למשבתה של בית אל, ואין לו כל </w:t>
      </w:r>
      <w:r w:rsidR="00EE3713">
        <w:rPr>
          <w:rFonts w:hint="cs"/>
          <w:rtl/>
        </w:rPr>
        <w:t>אינטרס</w:t>
      </w:r>
      <w:r w:rsidR="004043A3">
        <w:rPr>
          <w:rFonts w:hint="cs"/>
          <w:rtl/>
        </w:rPr>
        <w:t xml:space="preserve"> פוליטי</w:t>
      </w:r>
      <w:r>
        <w:rPr>
          <w:rFonts w:hint="cs"/>
          <w:rtl/>
        </w:rPr>
        <w:t xml:space="preserve"> בחורבנה. </w:t>
      </w:r>
      <w:r w:rsidR="00EE3713">
        <w:rPr>
          <w:rFonts w:hint="cs"/>
          <w:rtl/>
        </w:rPr>
        <w:t>אין הוא אלא</w:t>
      </w:r>
      <w:r w:rsidR="004043A3">
        <w:rPr>
          <w:rFonts w:hint="cs"/>
          <w:rtl/>
        </w:rPr>
        <w:t xml:space="preserve"> שליח </w:t>
      </w:r>
      <w:r w:rsidR="001C3A38">
        <w:rPr>
          <w:rFonts w:hint="cs"/>
          <w:rtl/>
        </w:rPr>
        <w:t>ש</w:t>
      </w:r>
      <w:r w:rsidR="004043A3">
        <w:rPr>
          <w:rFonts w:hint="cs"/>
          <w:rtl/>
        </w:rPr>
        <w:t xml:space="preserve">שליחותו הקשה </w:t>
      </w:r>
      <w:r w:rsidR="001C3A38">
        <w:rPr>
          <w:rFonts w:hint="cs"/>
          <w:rtl/>
        </w:rPr>
        <w:t xml:space="preserve">נכפתה עליו, </w:t>
      </w:r>
      <w:r w:rsidR="004043A3">
        <w:rPr>
          <w:rFonts w:hint="cs"/>
          <w:rtl/>
        </w:rPr>
        <w:t xml:space="preserve">ולבו בל עמו. </w:t>
      </w:r>
      <w:r w:rsidR="001C3A38">
        <w:rPr>
          <w:rFonts w:hint="cs"/>
          <w:rtl/>
        </w:rPr>
        <w:t>כשהנב</w:t>
      </w:r>
      <w:r w:rsidR="004043A3">
        <w:rPr>
          <w:rFonts w:hint="cs"/>
          <w:rtl/>
        </w:rPr>
        <w:t>יא הזקן</w:t>
      </w:r>
      <w:r w:rsidR="001C3A38">
        <w:rPr>
          <w:rFonts w:hint="cs"/>
          <w:rtl/>
        </w:rPr>
        <w:t xml:space="preserve"> מ</w:t>
      </w:r>
      <w:r w:rsidR="00EE3713">
        <w:rPr>
          <w:rFonts w:hint="cs"/>
          <w:rtl/>
        </w:rPr>
        <w:t>ו</w:t>
      </w:r>
      <w:r w:rsidR="001C3A38">
        <w:rPr>
          <w:rFonts w:hint="cs"/>
          <w:rtl/>
        </w:rPr>
        <w:t>ס</w:t>
      </w:r>
      <w:r w:rsidR="00EE3713">
        <w:rPr>
          <w:rFonts w:hint="cs"/>
          <w:rtl/>
        </w:rPr>
        <w:t>ר</w:t>
      </w:r>
      <w:r w:rsidR="001C3A38">
        <w:rPr>
          <w:rFonts w:hint="cs"/>
          <w:rtl/>
        </w:rPr>
        <w:t xml:space="preserve"> לו </w:t>
      </w:r>
      <w:r w:rsidR="00EE3713">
        <w:rPr>
          <w:rFonts w:hint="cs"/>
          <w:rtl/>
        </w:rPr>
        <w:t>את</w:t>
      </w:r>
      <w:r w:rsidR="001C3A38">
        <w:rPr>
          <w:rFonts w:hint="cs"/>
          <w:rtl/>
        </w:rPr>
        <w:t xml:space="preserve"> </w:t>
      </w:r>
      <w:r w:rsidR="00EE3713">
        <w:rPr>
          <w:rFonts w:hint="cs"/>
          <w:rtl/>
        </w:rPr>
        <w:t>'</w:t>
      </w:r>
      <w:r w:rsidR="001C3A38">
        <w:rPr>
          <w:rFonts w:hint="cs"/>
          <w:rtl/>
        </w:rPr>
        <w:t>נבואתו</w:t>
      </w:r>
      <w:r w:rsidR="00EE3713">
        <w:rPr>
          <w:rFonts w:hint="cs"/>
          <w:rtl/>
        </w:rPr>
        <w:t>'</w:t>
      </w:r>
      <w:r w:rsidR="004043A3">
        <w:rPr>
          <w:rFonts w:hint="cs"/>
          <w:rtl/>
        </w:rPr>
        <w:t xml:space="preserve">, המתפרשת לו כחזרה </w:t>
      </w:r>
      <w:r w:rsidR="009606D1">
        <w:rPr>
          <w:rFonts w:hint="cs"/>
          <w:rtl/>
        </w:rPr>
        <w:t>א-לו</w:t>
      </w:r>
      <w:r w:rsidR="004043A3">
        <w:rPr>
          <w:rFonts w:hint="cs"/>
          <w:rtl/>
        </w:rPr>
        <w:t xml:space="preserve">הית מן הפורענות, </w:t>
      </w:r>
      <w:r w:rsidR="001C3A38">
        <w:rPr>
          <w:rFonts w:hint="cs"/>
          <w:rtl/>
        </w:rPr>
        <w:t>הוא מיד מאמין ל</w:t>
      </w:r>
      <w:r w:rsidR="00380C14">
        <w:rPr>
          <w:rFonts w:hint="cs"/>
          <w:rtl/>
        </w:rPr>
        <w:t>ו</w:t>
      </w:r>
      <w:r w:rsidR="001C3A38">
        <w:rPr>
          <w:rFonts w:hint="cs"/>
          <w:rtl/>
        </w:rPr>
        <w:t xml:space="preserve"> </w:t>
      </w:r>
      <w:r w:rsidR="004043A3">
        <w:rPr>
          <w:rFonts w:hint="cs"/>
          <w:rtl/>
        </w:rPr>
        <w:t>משום ש</w:t>
      </w:r>
      <w:r w:rsidR="001C3A38">
        <w:rPr>
          <w:rFonts w:hint="cs"/>
          <w:rtl/>
        </w:rPr>
        <w:t xml:space="preserve">נוח לו </w:t>
      </w:r>
      <w:r w:rsidR="00EE3713">
        <w:rPr>
          <w:rFonts w:hint="cs"/>
          <w:rtl/>
        </w:rPr>
        <w:t>לחשוב</w:t>
      </w:r>
      <w:r w:rsidR="001C3A38">
        <w:rPr>
          <w:rFonts w:hint="cs"/>
          <w:rtl/>
        </w:rPr>
        <w:t xml:space="preserve"> שנבואתו נשאה פרי</w:t>
      </w:r>
      <w:r w:rsidR="004043A3">
        <w:rPr>
          <w:rFonts w:hint="cs"/>
          <w:rtl/>
        </w:rPr>
        <w:t xml:space="preserve">. הוא מאמין שחל שינוי בבית אל, אף שלא ראה לכך </w:t>
      </w:r>
      <w:r w:rsidR="004043A3">
        <w:rPr>
          <w:rFonts w:hint="cs"/>
          <w:rtl/>
        </w:rPr>
        <w:lastRenderedPageBreak/>
        <w:t>שום הוכח</w:t>
      </w:r>
      <w:r w:rsidR="00EE3713">
        <w:rPr>
          <w:rFonts w:hint="cs"/>
          <w:rtl/>
        </w:rPr>
        <w:t>ה</w:t>
      </w:r>
      <w:r w:rsidR="004043A3">
        <w:rPr>
          <w:rFonts w:hint="cs"/>
          <w:rtl/>
        </w:rPr>
        <w:t xml:space="preserve">, מפני שהיה רוצה מאוד שכך יהיה. הוא שב לבית אל עם הנביא הזקן </w:t>
      </w:r>
      <w:r w:rsidR="004043A3">
        <w:rPr>
          <w:rtl/>
        </w:rPr>
        <w:t>–</w:t>
      </w:r>
      <w:r w:rsidR="004043A3">
        <w:rPr>
          <w:rFonts w:hint="cs"/>
          <w:rtl/>
        </w:rPr>
        <w:t xml:space="preserve"> ומסתבר שעשה זאת בשמחה </w:t>
      </w:r>
      <w:r w:rsidR="004043A3">
        <w:rPr>
          <w:rtl/>
        </w:rPr>
        <w:t>–</w:t>
      </w:r>
      <w:r w:rsidR="004043A3">
        <w:rPr>
          <w:rFonts w:hint="cs"/>
          <w:rtl/>
        </w:rPr>
        <w:t xml:space="preserve"> ללא כל בדיקה וחקירה</w:t>
      </w:r>
      <w:r w:rsidR="00EE3713">
        <w:rPr>
          <w:rFonts w:hint="cs"/>
          <w:rtl/>
        </w:rPr>
        <w:t>.</w:t>
      </w:r>
      <w:r w:rsidR="004043A3">
        <w:rPr>
          <w:rFonts w:hint="cs"/>
          <w:rtl/>
        </w:rPr>
        <w:t xml:space="preserve"> אהבת השלום ואהבת עמו מפתות אותו </w:t>
      </w:r>
      <w:r w:rsidR="001C3A38">
        <w:rPr>
          <w:rFonts w:hint="cs"/>
          <w:rtl/>
        </w:rPr>
        <w:t>לקבל את דברי הנביא הזקן כ</w:t>
      </w:r>
      <w:r w:rsidR="004043A3">
        <w:rPr>
          <w:rFonts w:hint="cs"/>
          <w:rtl/>
        </w:rPr>
        <w:t>דברי ה' באמת.</w:t>
      </w:r>
      <w:r w:rsidR="00EE3713">
        <w:rPr>
          <w:rStyle w:val="a9"/>
          <w:rtl/>
        </w:rPr>
        <w:footnoteReference w:id="16"/>
      </w:r>
    </w:p>
    <w:p w:rsidR="004043A3" w:rsidRDefault="00380C14" w:rsidP="00780DC2">
      <w:pPr>
        <w:rPr>
          <w:rtl/>
        </w:rPr>
      </w:pPr>
      <w:r>
        <w:rPr>
          <w:rFonts w:hint="cs"/>
          <w:rtl/>
        </w:rPr>
        <w:t>אהבת העם ה</w:t>
      </w:r>
      <w:r w:rsidR="00EE3713">
        <w:rPr>
          <w:rFonts w:hint="cs"/>
          <w:rtl/>
        </w:rPr>
        <w:t>יא</w:t>
      </w:r>
      <w:r>
        <w:rPr>
          <w:rFonts w:hint="cs"/>
          <w:rtl/>
        </w:rPr>
        <w:t xml:space="preserve"> תכונ</w:t>
      </w:r>
      <w:r w:rsidR="00EE3713">
        <w:rPr>
          <w:rFonts w:hint="cs"/>
          <w:rtl/>
        </w:rPr>
        <w:t>ה</w:t>
      </w:r>
      <w:r>
        <w:rPr>
          <w:rFonts w:hint="cs"/>
          <w:rtl/>
        </w:rPr>
        <w:t xml:space="preserve"> חיוביות ביסוד</w:t>
      </w:r>
      <w:r w:rsidR="00EE3713">
        <w:rPr>
          <w:rFonts w:hint="cs"/>
          <w:rtl/>
        </w:rPr>
        <w:t>ה</w:t>
      </w:r>
      <w:r>
        <w:rPr>
          <w:rFonts w:hint="cs"/>
          <w:rtl/>
        </w:rPr>
        <w:t xml:space="preserve">, </w:t>
      </w:r>
      <w:r w:rsidR="00EE3713">
        <w:rPr>
          <w:rFonts w:hint="cs"/>
          <w:rtl/>
        </w:rPr>
        <w:t>המהווה</w:t>
      </w:r>
      <w:r>
        <w:rPr>
          <w:rFonts w:hint="cs"/>
          <w:rtl/>
        </w:rPr>
        <w:t xml:space="preserve"> תשתית לכל נביא אמת. </w:t>
      </w:r>
      <w:r w:rsidR="001C3A38">
        <w:rPr>
          <w:rFonts w:hint="cs"/>
          <w:rtl/>
        </w:rPr>
        <w:t xml:space="preserve">אולם </w:t>
      </w:r>
      <w:r w:rsidR="004043A3">
        <w:rPr>
          <w:rFonts w:hint="cs"/>
          <w:rtl/>
        </w:rPr>
        <w:t>נביא אמת</w:t>
      </w:r>
      <w:r w:rsidR="00EE3713">
        <w:rPr>
          <w:rFonts w:hint="cs"/>
          <w:rtl/>
        </w:rPr>
        <w:t xml:space="preserve"> חייב</w:t>
      </w:r>
      <w:r>
        <w:rPr>
          <w:rFonts w:hint="cs"/>
          <w:rtl/>
        </w:rPr>
        <w:t xml:space="preserve"> לדעת</w:t>
      </w:r>
      <w:r w:rsidR="004043A3">
        <w:rPr>
          <w:rFonts w:hint="cs"/>
          <w:rtl/>
        </w:rPr>
        <w:t xml:space="preserve"> להתגבר על נטי</w:t>
      </w:r>
      <w:r w:rsidR="00780DC2">
        <w:rPr>
          <w:rFonts w:hint="cs"/>
          <w:rtl/>
        </w:rPr>
        <w:t>יה חיובית זו שלו</w:t>
      </w:r>
      <w:r w:rsidR="004043A3">
        <w:rPr>
          <w:rFonts w:hint="cs"/>
          <w:rtl/>
        </w:rPr>
        <w:t xml:space="preserve">, </w:t>
      </w:r>
      <w:r>
        <w:rPr>
          <w:rFonts w:hint="cs"/>
          <w:rtl/>
        </w:rPr>
        <w:t>ו</w:t>
      </w:r>
      <w:r w:rsidR="004043A3">
        <w:rPr>
          <w:rFonts w:hint="cs"/>
          <w:rtl/>
        </w:rPr>
        <w:t>לשמש את שולחו ב</w:t>
      </w:r>
      <w:r w:rsidR="00780DC2">
        <w:rPr>
          <w:rFonts w:hint="cs"/>
          <w:rtl/>
        </w:rPr>
        <w:t>מלוא</w:t>
      </w:r>
      <w:r w:rsidR="004043A3">
        <w:rPr>
          <w:rFonts w:hint="cs"/>
          <w:rtl/>
        </w:rPr>
        <w:t xml:space="preserve"> ה</w:t>
      </w:r>
      <w:r>
        <w:rPr>
          <w:rFonts w:hint="cs"/>
          <w:rtl/>
        </w:rPr>
        <w:t>נאמנו</w:t>
      </w:r>
      <w:r w:rsidR="004043A3">
        <w:rPr>
          <w:rFonts w:hint="cs"/>
          <w:rtl/>
        </w:rPr>
        <w:t xml:space="preserve">ת והאובייקטיביות. במקרה דנן, היה עליו </w:t>
      </w:r>
      <w:r w:rsidR="001C3A38">
        <w:rPr>
          <w:rFonts w:hint="cs"/>
          <w:rtl/>
        </w:rPr>
        <w:t xml:space="preserve">לדרוש </w:t>
      </w:r>
      <w:r>
        <w:rPr>
          <w:rFonts w:hint="cs"/>
          <w:rtl/>
        </w:rPr>
        <w:t>מהנביא הזקן הוכחות ל</w:t>
      </w:r>
      <w:r w:rsidR="001C3A38">
        <w:rPr>
          <w:rFonts w:hint="cs"/>
          <w:rtl/>
        </w:rPr>
        <w:t>אימות נבואת</w:t>
      </w:r>
      <w:r>
        <w:rPr>
          <w:rFonts w:hint="cs"/>
          <w:rtl/>
        </w:rPr>
        <w:t>ו</w:t>
      </w:r>
      <w:r w:rsidR="00EE3713">
        <w:rPr>
          <w:rFonts w:hint="cs"/>
          <w:rtl/>
        </w:rPr>
        <w:t xml:space="preserve"> ו</w:t>
      </w:r>
      <w:r w:rsidR="004043A3">
        <w:rPr>
          <w:rFonts w:hint="cs"/>
          <w:rtl/>
        </w:rPr>
        <w:t xml:space="preserve">הסבר לתוכנה </w:t>
      </w:r>
      <w:r w:rsidR="004043A3">
        <w:rPr>
          <w:rtl/>
        </w:rPr>
        <w:t>–</w:t>
      </w:r>
      <w:r w:rsidR="004043A3">
        <w:rPr>
          <w:rFonts w:hint="cs"/>
          <w:rtl/>
        </w:rPr>
        <w:t xml:space="preserve"> </w:t>
      </w:r>
      <w:r w:rsidR="001C3A38">
        <w:rPr>
          <w:rFonts w:hint="cs"/>
          <w:rtl/>
        </w:rPr>
        <w:t xml:space="preserve">מדוע </w:t>
      </w:r>
      <w:r w:rsidR="004043A3">
        <w:rPr>
          <w:rFonts w:hint="cs"/>
          <w:rtl/>
        </w:rPr>
        <w:t xml:space="preserve">חזר </w:t>
      </w:r>
      <w:r>
        <w:rPr>
          <w:rFonts w:hint="cs"/>
          <w:rtl/>
        </w:rPr>
        <w:t xml:space="preserve">בו </w:t>
      </w:r>
      <w:r w:rsidR="004043A3">
        <w:rPr>
          <w:rFonts w:hint="cs"/>
          <w:rtl/>
        </w:rPr>
        <w:t xml:space="preserve">ה' מציוויו הראשון. </w:t>
      </w:r>
      <w:r w:rsidR="001C3A38">
        <w:rPr>
          <w:rFonts w:hint="cs"/>
          <w:rtl/>
        </w:rPr>
        <w:t>כ</w:t>
      </w:r>
      <w:r w:rsidR="00F41A94">
        <w:rPr>
          <w:rFonts w:hint="cs"/>
          <w:rtl/>
        </w:rPr>
        <w:t>שנתפתה להאמין לו מתוך אותה נטייה אופטימית, עבר על דברי הנבואה של עצמו.</w:t>
      </w:r>
    </w:p>
    <w:p w:rsidR="00F41A94" w:rsidRDefault="00D43DB4" w:rsidP="00EE3713">
      <w:pPr>
        <w:rPr>
          <w:rtl/>
        </w:rPr>
      </w:pPr>
      <w:r>
        <w:rPr>
          <w:rFonts w:hint="cs"/>
          <w:rtl/>
        </w:rPr>
        <w:t xml:space="preserve">נביא שקר 'מקצועי' לא היה נכשל </w:t>
      </w:r>
      <w:r w:rsidR="00380C14">
        <w:rPr>
          <w:rFonts w:hint="cs"/>
          <w:rtl/>
        </w:rPr>
        <w:t xml:space="preserve">בתמימות </w:t>
      </w:r>
      <w:r>
        <w:rPr>
          <w:rFonts w:hint="cs"/>
          <w:rtl/>
        </w:rPr>
        <w:t xml:space="preserve">כפי שנכשל איש הא-לוהים. </w:t>
      </w:r>
      <w:r w:rsidR="00F41A94">
        <w:rPr>
          <w:rFonts w:hint="cs"/>
          <w:rtl/>
        </w:rPr>
        <w:t xml:space="preserve">יוצא </w:t>
      </w:r>
      <w:r w:rsidR="00672BB4">
        <w:rPr>
          <w:rFonts w:hint="cs"/>
          <w:rtl/>
        </w:rPr>
        <w:t>א</w:t>
      </w:r>
      <w:r w:rsidR="00F41A94">
        <w:rPr>
          <w:rFonts w:hint="cs"/>
          <w:rtl/>
        </w:rPr>
        <w:t>פוא, שבאופן פרדוכסלי, כישלונו של איש ה</w:t>
      </w:r>
      <w:r w:rsidR="009606D1">
        <w:rPr>
          <w:rFonts w:hint="cs"/>
          <w:rtl/>
        </w:rPr>
        <w:t>א-לו</w:t>
      </w:r>
      <w:r w:rsidR="00F41A94">
        <w:rPr>
          <w:rFonts w:hint="cs"/>
          <w:rtl/>
        </w:rPr>
        <w:t xml:space="preserve">הים נובע דווקא מהיותו נביא אמת! </w:t>
      </w:r>
    </w:p>
    <w:p w:rsidR="00306542" w:rsidRDefault="00306542" w:rsidP="004043A3">
      <w:pPr>
        <w:rPr>
          <w:rtl/>
        </w:rPr>
      </w:pPr>
    </w:p>
    <w:tbl>
      <w:tblPr>
        <w:tblW w:w="0" w:type="auto"/>
        <w:tblInd w:w="2539" w:type="dxa"/>
        <w:tblLayout w:type="fixed"/>
        <w:tblLook w:val="0000" w:firstRow="0" w:lastRow="0" w:firstColumn="0" w:lastColumn="0" w:noHBand="0" w:noVBand="0"/>
      </w:tblPr>
      <w:tblGrid>
        <w:gridCol w:w="284"/>
        <w:gridCol w:w="4111"/>
        <w:gridCol w:w="283"/>
      </w:tblGrid>
      <w:tr w:rsidR="00306542" w:rsidRPr="004D17CF" w:rsidTr="00864464">
        <w:tc>
          <w:tcPr>
            <w:tcW w:w="284" w:type="dxa"/>
            <w:tcBorders>
              <w:top w:val="nil"/>
              <w:left w:val="nil"/>
              <w:bottom w:val="nil"/>
              <w:right w:val="nil"/>
            </w:tcBorders>
          </w:tcPr>
          <w:p w:rsidR="00306542" w:rsidRPr="004D17CF" w:rsidRDefault="00306542" w:rsidP="00864464">
            <w:pPr>
              <w:tabs>
                <w:tab w:val="right" w:pos="3895"/>
              </w:tabs>
              <w:autoSpaceDE w:val="0"/>
              <w:autoSpaceDN w:val="0"/>
              <w:spacing w:after="0"/>
              <w:rPr>
                <w:rFonts w:ascii="Arial" w:eastAsia="Times New Roman" w:hAnsi="Arial" w:cs="Narkisim"/>
                <w:b/>
                <w:bCs/>
                <w:sz w:val="16"/>
                <w:szCs w:val="16"/>
              </w:rPr>
            </w:pPr>
            <w:r w:rsidRPr="004D17CF">
              <w:rPr>
                <w:rFonts w:ascii="Arial" w:eastAsia="Times New Roman" w:hAnsi="Arial" w:cs="Narkisim"/>
                <w:b/>
                <w:bCs/>
                <w:sz w:val="16"/>
                <w:szCs w:val="16"/>
                <w:rtl/>
              </w:rPr>
              <w:t>*</w:t>
            </w:r>
          </w:p>
        </w:tc>
        <w:tc>
          <w:tcPr>
            <w:tcW w:w="4111" w:type="dxa"/>
            <w:tcBorders>
              <w:top w:val="nil"/>
              <w:left w:val="nil"/>
              <w:bottom w:val="nil"/>
              <w:right w:val="nil"/>
            </w:tcBorders>
          </w:tcPr>
          <w:p w:rsidR="00306542" w:rsidRPr="004D17CF" w:rsidRDefault="00306542" w:rsidP="00864464">
            <w:pPr>
              <w:tabs>
                <w:tab w:val="right" w:pos="3895"/>
              </w:tabs>
              <w:autoSpaceDE w:val="0"/>
              <w:autoSpaceDN w:val="0"/>
              <w:spacing w:after="0"/>
              <w:rPr>
                <w:rFonts w:ascii="Arial" w:eastAsia="Times New Roman" w:hAnsi="Arial" w:cs="Narkisim"/>
                <w:b/>
                <w:bCs/>
                <w:sz w:val="16"/>
                <w:szCs w:val="16"/>
              </w:rPr>
            </w:pPr>
            <w:r w:rsidRPr="004D17CF">
              <w:rPr>
                <w:rFonts w:ascii="Arial" w:eastAsia="Times New Roman" w:hAnsi="Arial" w:cs="Narkisim"/>
                <w:b/>
                <w:bCs/>
                <w:sz w:val="16"/>
                <w:szCs w:val="16"/>
                <w:rtl/>
              </w:rPr>
              <w:t>*******************************************************</w:t>
            </w:r>
          </w:p>
        </w:tc>
        <w:tc>
          <w:tcPr>
            <w:tcW w:w="283" w:type="dxa"/>
            <w:tcBorders>
              <w:top w:val="nil"/>
              <w:left w:val="nil"/>
              <w:bottom w:val="nil"/>
              <w:right w:val="nil"/>
            </w:tcBorders>
          </w:tcPr>
          <w:p w:rsidR="00306542" w:rsidRPr="004D17CF" w:rsidRDefault="00306542" w:rsidP="00864464">
            <w:pPr>
              <w:tabs>
                <w:tab w:val="right" w:pos="3895"/>
              </w:tabs>
              <w:autoSpaceDE w:val="0"/>
              <w:autoSpaceDN w:val="0"/>
              <w:spacing w:after="0"/>
              <w:rPr>
                <w:rFonts w:ascii="Arial" w:eastAsia="Times New Roman" w:hAnsi="Arial" w:cs="Narkisim"/>
                <w:b/>
                <w:bCs/>
                <w:sz w:val="16"/>
                <w:szCs w:val="16"/>
              </w:rPr>
            </w:pPr>
            <w:r w:rsidRPr="004D17CF">
              <w:rPr>
                <w:rFonts w:ascii="Arial" w:eastAsia="Times New Roman" w:hAnsi="Arial" w:cs="Narkisim"/>
                <w:b/>
                <w:bCs/>
                <w:sz w:val="16"/>
                <w:szCs w:val="16"/>
                <w:rtl/>
              </w:rPr>
              <w:t>*</w:t>
            </w:r>
          </w:p>
        </w:tc>
      </w:tr>
      <w:tr w:rsidR="00306542" w:rsidRPr="004D17CF" w:rsidTr="00864464">
        <w:tc>
          <w:tcPr>
            <w:tcW w:w="284" w:type="dxa"/>
            <w:tcBorders>
              <w:top w:val="nil"/>
              <w:left w:val="nil"/>
              <w:bottom w:val="nil"/>
              <w:right w:val="nil"/>
            </w:tcBorders>
          </w:tcPr>
          <w:p w:rsidR="00306542" w:rsidRPr="004D17CF" w:rsidRDefault="00306542" w:rsidP="00864464">
            <w:pPr>
              <w:tabs>
                <w:tab w:val="right" w:pos="3895"/>
              </w:tabs>
              <w:autoSpaceDE w:val="0"/>
              <w:autoSpaceDN w:val="0"/>
              <w:spacing w:after="0"/>
              <w:rPr>
                <w:rFonts w:ascii="Arial" w:eastAsia="Times New Roman" w:hAnsi="Arial" w:cs="Narkisim"/>
                <w:b/>
                <w:bCs/>
                <w:sz w:val="16"/>
                <w:szCs w:val="16"/>
              </w:rPr>
            </w:pPr>
            <w:r w:rsidRPr="004D17CF">
              <w:rPr>
                <w:rFonts w:ascii="Arial" w:eastAsia="Times New Roman" w:hAnsi="Arial" w:cs="Narkisim"/>
                <w:b/>
                <w:bCs/>
                <w:sz w:val="16"/>
                <w:szCs w:val="16"/>
                <w:rtl/>
              </w:rPr>
              <w:t xml:space="preserve">* * * * * * * * </w:t>
            </w:r>
          </w:p>
        </w:tc>
        <w:tc>
          <w:tcPr>
            <w:tcW w:w="4111" w:type="dxa"/>
            <w:tcBorders>
              <w:top w:val="nil"/>
              <w:left w:val="nil"/>
              <w:bottom w:val="nil"/>
              <w:right w:val="nil"/>
            </w:tcBorders>
          </w:tcPr>
          <w:p w:rsidR="00306542" w:rsidRPr="004D17CF" w:rsidRDefault="00306542" w:rsidP="00864464">
            <w:pPr>
              <w:tabs>
                <w:tab w:val="right" w:pos="3895"/>
              </w:tabs>
              <w:autoSpaceDE w:val="0"/>
              <w:autoSpaceDN w:val="0"/>
              <w:spacing w:after="0"/>
              <w:rPr>
                <w:rFonts w:ascii="Arial" w:eastAsia="Times New Roman" w:hAnsi="Arial" w:cs="Narkisim"/>
                <w:b/>
                <w:bCs/>
                <w:sz w:val="16"/>
                <w:szCs w:val="16"/>
                <w:rtl/>
              </w:rPr>
            </w:pPr>
            <w:r w:rsidRPr="004D17CF">
              <w:rPr>
                <w:rFonts w:ascii="Arial" w:eastAsia="Times New Roman" w:hAnsi="Arial" w:cs="Narkisim"/>
                <w:b/>
                <w:bCs/>
                <w:sz w:val="16"/>
                <w:szCs w:val="16"/>
                <w:rtl/>
              </w:rPr>
              <w:t>כל הזכויות שמורות לישיבת הר עציון ולרב אלחנן סמט, תש</w:t>
            </w:r>
            <w:r w:rsidRPr="004D17CF">
              <w:rPr>
                <w:rFonts w:ascii="Arial" w:eastAsia="Times New Roman" w:hAnsi="Arial" w:cs="Narkisim" w:hint="cs"/>
                <w:b/>
                <w:bCs/>
                <w:sz w:val="16"/>
                <w:szCs w:val="16"/>
                <w:rtl/>
              </w:rPr>
              <w:t>ע"ד</w:t>
            </w:r>
          </w:p>
          <w:p w:rsidR="00306542" w:rsidRPr="004D17CF" w:rsidRDefault="00306542" w:rsidP="00864464">
            <w:pPr>
              <w:tabs>
                <w:tab w:val="right" w:pos="3895"/>
              </w:tabs>
              <w:autoSpaceDE w:val="0"/>
              <w:autoSpaceDN w:val="0"/>
              <w:spacing w:after="0"/>
              <w:rPr>
                <w:rFonts w:ascii="Arial" w:eastAsia="Times New Roman" w:hAnsi="Arial" w:cs="Narkisim"/>
                <w:b/>
                <w:bCs/>
                <w:sz w:val="16"/>
                <w:szCs w:val="16"/>
                <w:rtl/>
              </w:rPr>
            </w:pPr>
            <w:r w:rsidRPr="004D17CF">
              <w:rPr>
                <w:rFonts w:ascii="Arial" w:eastAsia="Times New Roman" w:hAnsi="Arial" w:cs="Narkisim"/>
                <w:b/>
                <w:bCs/>
                <w:sz w:val="16"/>
                <w:szCs w:val="16"/>
                <w:rtl/>
              </w:rPr>
              <w:t xml:space="preserve">עורכת: </w:t>
            </w:r>
            <w:r w:rsidRPr="004D17CF">
              <w:rPr>
                <w:rFonts w:ascii="Arial" w:eastAsia="Times New Roman" w:hAnsi="Arial" w:cs="Narkisim" w:hint="cs"/>
                <w:b/>
                <w:bCs/>
                <w:sz w:val="16"/>
                <w:szCs w:val="16"/>
                <w:rtl/>
              </w:rPr>
              <w:t xml:space="preserve">נחמה בן אדרת  </w:t>
            </w:r>
          </w:p>
          <w:p w:rsidR="00306542" w:rsidRPr="004D17CF" w:rsidRDefault="00306542" w:rsidP="00864464">
            <w:pPr>
              <w:tabs>
                <w:tab w:val="right" w:pos="3895"/>
              </w:tabs>
              <w:autoSpaceDE w:val="0"/>
              <w:autoSpaceDN w:val="0"/>
              <w:spacing w:after="0"/>
              <w:rPr>
                <w:rFonts w:ascii="Arial" w:eastAsia="Times New Roman" w:hAnsi="Arial" w:cs="Narkisim"/>
                <w:b/>
                <w:bCs/>
                <w:sz w:val="16"/>
                <w:szCs w:val="16"/>
                <w:rtl/>
              </w:rPr>
            </w:pPr>
            <w:r w:rsidRPr="004D17CF">
              <w:rPr>
                <w:rFonts w:ascii="Arial" w:eastAsia="Times New Roman" w:hAnsi="Arial" w:cs="Narkisim"/>
                <w:b/>
                <w:bCs/>
                <w:sz w:val="16"/>
                <w:szCs w:val="16"/>
                <w:rtl/>
              </w:rPr>
              <w:t>*******************************************************</w:t>
            </w:r>
          </w:p>
          <w:p w:rsidR="00306542" w:rsidRPr="004D17CF" w:rsidRDefault="00306542" w:rsidP="00864464">
            <w:pPr>
              <w:tabs>
                <w:tab w:val="right" w:pos="3895"/>
              </w:tabs>
              <w:autoSpaceDE w:val="0"/>
              <w:autoSpaceDN w:val="0"/>
              <w:spacing w:after="0"/>
              <w:rPr>
                <w:rFonts w:ascii="Arial" w:eastAsia="Times New Roman" w:hAnsi="Arial" w:cs="Narkisim"/>
                <w:b/>
                <w:bCs/>
                <w:sz w:val="16"/>
                <w:szCs w:val="16"/>
                <w:rtl/>
              </w:rPr>
            </w:pPr>
            <w:r w:rsidRPr="004D17CF">
              <w:rPr>
                <w:rFonts w:ascii="Arial" w:eastAsia="Times New Roman" w:hAnsi="Arial" w:cs="Narkisim"/>
                <w:b/>
                <w:bCs/>
                <w:sz w:val="16"/>
                <w:szCs w:val="16"/>
                <w:rtl/>
              </w:rPr>
              <w:t>בית המדרש הוירטואלי שליד ישיבת הר עציון</w:t>
            </w:r>
          </w:p>
          <w:p w:rsidR="00306542" w:rsidRPr="004D17CF" w:rsidRDefault="00306542" w:rsidP="00864464">
            <w:pPr>
              <w:tabs>
                <w:tab w:val="right" w:pos="3895"/>
              </w:tabs>
              <w:autoSpaceDE w:val="0"/>
              <w:autoSpaceDN w:val="0"/>
              <w:spacing w:after="0"/>
              <w:rPr>
                <w:rFonts w:ascii="Arial" w:eastAsia="Times New Roman" w:hAnsi="Arial" w:cs="Narkisim"/>
                <w:b/>
                <w:bCs/>
                <w:sz w:val="16"/>
                <w:szCs w:val="16"/>
                <w:rtl/>
              </w:rPr>
            </w:pPr>
            <w:r w:rsidRPr="004D17CF">
              <w:rPr>
                <w:rFonts w:ascii="Arial" w:eastAsia="Times New Roman" w:hAnsi="Arial" w:cs="Narkisim"/>
                <w:b/>
                <w:bCs/>
                <w:sz w:val="16"/>
                <w:szCs w:val="16"/>
                <w:rtl/>
              </w:rPr>
              <w:t>האתר בעברית:</w:t>
            </w:r>
            <w:r w:rsidRPr="004D17CF">
              <w:rPr>
                <w:rFonts w:ascii="Arial" w:eastAsia="Times New Roman" w:hAnsi="Arial" w:cs="Narkisim"/>
                <w:b/>
                <w:bCs/>
                <w:sz w:val="16"/>
                <w:szCs w:val="16"/>
                <w:rtl/>
              </w:rPr>
              <w:tab/>
            </w:r>
            <w:hyperlink r:id="rId9" w:history="1">
              <w:r w:rsidRPr="004D17CF">
                <w:rPr>
                  <w:rFonts w:ascii="Arial" w:eastAsia="Times New Roman" w:hAnsi="Arial" w:cs="Narkisim"/>
                  <w:b/>
                  <w:bCs/>
                  <w:color w:val="0000FF"/>
                  <w:sz w:val="16"/>
                  <w:szCs w:val="16"/>
                  <w:u w:val="single"/>
                  <w:lang w:val="x-none" w:eastAsia="x-none"/>
                </w:rPr>
                <w:t>http://www.etzion.org.il/vbm</w:t>
              </w:r>
            </w:hyperlink>
          </w:p>
          <w:p w:rsidR="00306542" w:rsidRPr="004D17CF" w:rsidRDefault="00306542" w:rsidP="00864464">
            <w:pPr>
              <w:tabs>
                <w:tab w:val="right" w:pos="3895"/>
              </w:tabs>
              <w:autoSpaceDE w:val="0"/>
              <w:autoSpaceDN w:val="0"/>
              <w:spacing w:after="0"/>
              <w:rPr>
                <w:rFonts w:ascii="Arial" w:eastAsia="Times New Roman" w:hAnsi="Arial" w:cs="Narkisim"/>
                <w:b/>
                <w:bCs/>
                <w:sz w:val="16"/>
                <w:szCs w:val="16"/>
                <w:rtl/>
              </w:rPr>
            </w:pPr>
            <w:r w:rsidRPr="004D17CF">
              <w:rPr>
                <w:rFonts w:ascii="Arial" w:eastAsia="Times New Roman" w:hAnsi="Arial" w:cs="Narkisim"/>
                <w:b/>
                <w:bCs/>
                <w:sz w:val="16"/>
                <w:szCs w:val="16"/>
                <w:rtl/>
              </w:rPr>
              <w:t>האתר באנגלית:</w:t>
            </w:r>
            <w:r w:rsidRPr="004D17CF">
              <w:rPr>
                <w:rFonts w:ascii="Arial" w:eastAsia="Times New Roman" w:hAnsi="Arial" w:cs="Narkisim"/>
                <w:b/>
                <w:bCs/>
                <w:sz w:val="16"/>
                <w:szCs w:val="16"/>
                <w:rtl/>
              </w:rPr>
              <w:tab/>
            </w:r>
            <w:hyperlink r:id="rId10" w:history="1">
              <w:r w:rsidRPr="004D17CF">
                <w:rPr>
                  <w:rFonts w:ascii="Arial" w:eastAsia="Times New Roman" w:hAnsi="Arial" w:cs="Narkisim"/>
                  <w:b/>
                  <w:bCs/>
                  <w:color w:val="0000FF"/>
                  <w:sz w:val="16"/>
                  <w:szCs w:val="16"/>
                  <w:u w:val="single"/>
                  <w:lang w:val="x-none" w:eastAsia="x-none"/>
                </w:rPr>
                <w:t>http://www.vbm-torah.org</w:t>
              </w:r>
            </w:hyperlink>
          </w:p>
          <w:p w:rsidR="00306542" w:rsidRPr="004D17CF" w:rsidRDefault="00306542" w:rsidP="00864464">
            <w:pPr>
              <w:tabs>
                <w:tab w:val="right" w:pos="3895"/>
              </w:tabs>
              <w:autoSpaceDE w:val="0"/>
              <w:autoSpaceDN w:val="0"/>
              <w:spacing w:after="0"/>
              <w:rPr>
                <w:rFonts w:ascii="Arial" w:eastAsia="Times New Roman" w:hAnsi="Arial" w:cs="Narkisim"/>
                <w:b/>
                <w:bCs/>
                <w:sz w:val="16"/>
                <w:szCs w:val="16"/>
                <w:rtl/>
              </w:rPr>
            </w:pPr>
            <w:r w:rsidRPr="004D17CF">
              <w:rPr>
                <w:rFonts w:ascii="Arial" w:eastAsia="Times New Roman" w:hAnsi="Arial" w:cs="Narkisim"/>
                <w:b/>
                <w:bCs/>
                <w:sz w:val="16"/>
                <w:szCs w:val="16"/>
                <w:rtl/>
              </w:rPr>
              <w:t>משרדי בית המדרש הוירטואלי: 02-</w:t>
            </w:r>
            <w:r w:rsidRPr="004D17CF">
              <w:rPr>
                <w:rFonts w:ascii="Arial" w:eastAsia="Times New Roman" w:hAnsi="Arial" w:cs="Narkisim" w:hint="cs"/>
                <w:b/>
                <w:bCs/>
                <w:sz w:val="16"/>
                <w:szCs w:val="16"/>
                <w:rtl/>
              </w:rPr>
              <w:t>9937300</w:t>
            </w:r>
            <w:r w:rsidRPr="004D17CF">
              <w:rPr>
                <w:rFonts w:ascii="Arial" w:eastAsia="Times New Roman" w:hAnsi="Arial" w:cs="Narkisim"/>
                <w:b/>
                <w:bCs/>
                <w:sz w:val="16"/>
                <w:szCs w:val="16"/>
                <w:rtl/>
              </w:rPr>
              <w:t xml:space="preserve"> שלוחה 5 </w:t>
            </w:r>
          </w:p>
          <w:p w:rsidR="00306542" w:rsidRPr="004D17CF" w:rsidRDefault="00306542" w:rsidP="00864464">
            <w:pPr>
              <w:tabs>
                <w:tab w:val="right" w:pos="3895"/>
              </w:tabs>
              <w:autoSpaceDE w:val="0"/>
              <w:autoSpaceDN w:val="0"/>
              <w:spacing w:after="0"/>
              <w:rPr>
                <w:rFonts w:ascii="Arial" w:eastAsia="Times New Roman" w:hAnsi="Arial" w:cs="Narkisim"/>
                <w:b/>
                <w:bCs/>
                <w:sz w:val="16"/>
                <w:szCs w:val="16"/>
              </w:rPr>
            </w:pPr>
            <w:r w:rsidRPr="004D17CF">
              <w:rPr>
                <w:rFonts w:ascii="Arial" w:eastAsia="Times New Roman" w:hAnsi="Arial" w:cs="Narkisim"/>
                <w:b/>
                <w:bCs/>
                <w:sz w:val="16"/>
                <w:szCs w:val="16"/>
                <w:rtl/>
              </w:rPr>
              <w:t>דוא</w:t>
            </w:r>
            <w:r w:rsidRPr="004D17CF">
              <w:rPr>
                <w:rFonts w:ascii="Arial" w:eastAsia="Times New Roman" w:hAnsi="Arial" w:cs="Narkisim" w:hint="cs"/>
                <w:b/>
                <w:bCs/>
                <w:sz w:val="16"/>
                <w:szCs w:val="16"/>
                <w:rtl/>
              </w:rPr>
              <w:t>"</w:t>
            </w:r>
            <w:r w:rsidRPr="004D17CF">
              <w:rPr>
                <w:rFonts w:ascii="Arial" w:eastAsia="Times New Roman" w:hAnsi="Arial" w:cs="Narkisim"/>
                <w:b/>
                <w:bCs/>
                <w:sz w:val="16"/>
                <w:szCs w:val="16"/>
                <w:rtl/>
              </w:rPr>
              <w:t xml:space="preserve">ל: </w:t>
            </w:r>
            <w:hyperlink r:id="rId11" w:history="1">
              <w:r w:rsidRPr="004D17CF">
                <w:rPr>
                  <w:rFonts w:ascii="Arial" w:eastAsia="Times New Roman" w:hAnsi="Arial" w:cs="Narkisim"/>
                  <w:b/>
                  <w:bCs/>
                  <w:color w:val="0000FF"/>
                  <w:sz w:val="16"/>
                  <w:szCs w:val="16"/>
                  <w:u w:val="single"/>
                  <w:lang w:val="x-none" w:eastAsia="x-none"/>
                </w:rPr>
                <w:t>office@etzion.org.il</w:t>
              </w:r>
            </w:hyperlink>
          </w:p>
        </w:tc>
        <w:tc>
          <w:tcPr>
            <w:tcW w:w="283" w:type="dxa"/>
            <w:tcBorders>
              <w:top w:val="nil"/>
              <w:left w:val="nil"/>
              <w:bottom w:val="nil"/>
              <w:right w:val="nil"/>
            </w:tcBorders>
          </w:tcPr>
          <w:p w:rsidR="00306542" w:rsidRPr="004D17CF" w:rsidRDefault="00306542" w:rsidP="00864464">
            <w:pPr>
              <w:tabs>
                <w:tab w:val="right" w:pos="3895"/>
              </w:tabs>
              <w:autoSpaceDE w:val="0"/>
              <w:autoSpaceDN w:val="0"/>
              <w:spacing w:after="0"/>
              <w:rPr>
                <w:rFonts w:ascii="Arial" w:eastAsia="Times New Roman" w:hAnsi="Arial" w:cs="Narkisim"/>
                <w:b/>
                <w:bCs/>
                <w:sz w:val="16"/>
                <w:szCs w:val="16"/>
              </w:rPr>
            </w:pPr>
            <w:r w:rsidRPr="004D17CF">
              <w:rPr>
                <w:rFonts w:ascii="Arial" w:eastAsia="Times New Roman" w:hAnsi="Arial" w:cs="Narkisim"/>
                <w:b/>
                <w:bCs/>
                <w:sz w:val="16"/>
                <w:szCs w:val="16"/>
                <w:rtl/>
              </w:rPr>
              <w:t xml:space="preserve">* * * * * * * * </w:t>
            </w:r>
          </w:p>
        </w:tc>
      </w:tr>
      <w:tr w:rsidR="00306542" w:rsidRPr="004D17CF" w:rsidTr="00864464">
        <w:trPr>
          <w:trHeight w:val="171"/>
        </w:trPr>
        <w:tc>
          <w:tcPr>
            <w:tcW w:w="284" w:type="dxa"/>
            <w:tcBorders>
              <w:top w:val="nil"/>
              <w:left w:val="nil"/>
              <w:bottom w:val="nil"/>
              <w:right w:val="nil"/>
            </w:tcBorders>
          </w:tcPr>
          <w:p w:rsidR="00306542" w:rsidRPr="004D17CF" w:rsidRDefault="00306542" w:rsidP="00864464">
            <w:pPr>
              <w:tabs>
                <w:tab w:val="right" w:pos="3895"/>
              </w:tabs>
              <w:autoSpaceDE w:val="0"/>
              <w:autoSpaceDN w:val="0"/>
              <w:spacing w:after="0"/>
              <w:rPr>
                <w:rFonts w:ascii="Arial" w:eastAsia="Times New Roman" w:hAnsi="Arial" w:cs="Narkisim"/>
                <w:b/>
                <w:bCs/>
                <w:sz w:val="16"/>
                <w:szCs w:val="16"/>
              </w:rPr>
            </w:pPr>
            <w:r w:rsidRPr="004D17CF">
              <w:rPr>
                <w:rFonts w:ascii="Arial" w:eastAsia="Times New Roman" w:hAnsi="Arial" w:cs="Narkisim"/>
                <w:b/>
                <w:bCs/>
                <w:sz w:val="16"/>
                <w:szCs w:val="16"/>
                <w:rtl/>
              </w:rPr>
              <w:t>*</w:t>
            </w:r>
          </w:p>
        </w:tc>
        <w:tc>
          <w:tcPr>
            <w:tcW w:w="4111" w:type="dxa"/>
            <w:tcBorders>
              <w:top w:val="nil"/>
              <w:left w:val="nil"/>
              <w:bottom w:val="nil"/>
              <w:right w:val="nil"/>
            </w:tcBorders>
          </w:tcPr>
          <w:p w:rsidR="00306542" w:rsidRPr="004D17CF" w:rsidRDefault="00306542" w:rsidP="00864464">
            <w:pPr>
              <w:tabs>
                <w:tab w:val="right" w:pos="3895"/>
              </w:tabs>
              <w:autoSpaceDE w:val="0"/>
              <w:autoSpaceDN w:val="0"/>
              <w:spacing w:after="0"/>
              <w:rPr>
                <w:rFonts w:ascii="Arial" w:eastAsia="Times New Roman" w:hAnsi="Arial" w:cs="Narkisim"/>
                <w:b/>
                <w:bCs/>
                <w:sz w:val="16"/>
                <w:szCs w:val="16"/>
              </w:rPr>
            </w:pPr>
            <w:r w:rsidRPr="004D17CF">
              <w:rPr>
                <w:rFonts w:ascii="Arial" w:eastAsia="Times New Roman" w:hAnsi="Arial" w:cs="Narkisim"/>
                <w:b/>
                <w:bCs/>
                <w:sz w:val="16"/>
                <w:szCs w:val="16"/>
                <w:rtl/>
              </w:rPr>
              <w:t>*******************************************************</w:t>
            </w:r>
          </w:p>
        </w:tc>
        <w:tc>
          <w:tcPr>
            <w:tcW w:w="283" w:type="dxa"/>
            <w:tcBorders>
              <w:top w:val="nil"/>
              <w:left w:val="nil"/>
              <w:bottom w:val="nil"/>
              <w:right w:val="nil"/>
            </w:tcBorders>
          </w:tcPr>
          <w:p w:rsidR="00306542" w:rsidRPr="004D17CF" w:rsidRDefault="00306542" w:rsidP="00864464">
            <w:pPr>
              <w:tabs>
                <w:tab w:val="right" w:pos="3895"/>
              </w:tabs>
              <w:autoSpaceDE w:val="0"/>
              <w:autoSpaceDN w:val="0"/>
              <w:spacing w:after="0"/>
              <w:rPr>
                <w:rFonts w:ascii="Arial" w:eastAsia="Times New Roman" w:hAnsi="Arial" w:cs="Narkisim"/>
                <w:b/>
                <w:bCs/>
                <w:sz w:val="16"/>
                <w:szCs w:val="16"/>
              </w:rPr>
            </w:pPr>
            <w:r w:rsidRPr="004D17CF">
              <w:rPr>
                <w:rFonts w:ascii="Arial" w:eastAsia="Times New Roman" w:hAnsi="Arial" w:cs="Narkisim"/>
                <w:b/>
                <w:bCs/>
                <w:sz w:val="16"/>
                <w:szCs w:val="16"/>
                <w:rtl/>
              </w:rPr>
              <w:t>*</w:t>
            </w:r>
          </w:p>
        </w:tc>
      </w:tr>
    </w:tbl>
    <w:p w:rsidR="00306542" w:rsidRPr="004043A3" w:rsidRDefault="00306542" w:rsidP="004043A3">
      <w:pPr>
        <w:rPr>
          <w:rtl/>
        </w:rPr>
      </w:pPr>
    </w:p>
    <w:sectPr w:rsidR="00306542" w:rsidRPr="004043A3" w:rsidSect="005521DE">
      <w:headerReference w:type="default" r:id="rId12"/>
      <w:headerReference w:type="first" r:id="rId13"/>
      <w:type w:val="continuous"/>
      <w:pgSz w:w="11906" w:h="16838"/>
      <w:pgMar w:top="1440" w:right="1080" w:bottom="1440" w:left="1080" w:header="708" w:footer="708"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1E47" w:rsidRDefault="004C1E47" w:rsidP="0072464C">
      <w:r>
        <w:separator/>
      </w:r>
    </w:p>
  </w:endnote>
  <w:endnote w:type="continuationSeparator" w:id="0">
    <w:p w:rsidR="004C1E47" w:rsidRDefault="004C1E47" w:rsidP="007246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avid">
    <w:panose1 w:val="020E0502060401010101"/>
    <w:charset w:val="B1"/>
    <w:family w:val="swiss"/>
    <w:pitch w:val="variable"/>
    <w:sig w:usb0="00000801" w:usb1="00000000" w:usb2="00000000" w:usb3="00000000" w:csb0="0000002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Narkisim">
    <w:panose1 w:val="020E05020501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1E47" w:rsidRDefault="004C1E47" w:rsidP="0072464C">
      <w:r>
        <w:separator/>
      </w:r>
    </w:p>
  </w:footnote>
  <w:footnote w:type="continuationSeparator" w:id="0">
    <w:p w:rsidR="004C1E47" w:rsidRDefault="004C1E47" w:rsidP="0072464C">
      <w:r>
        <w:continuationSeparator/>
      </w:r>
    </w:p>
  </w:footnote>
  <w:footnote w:id="1">
    <w:p w:rsidR="00864464" w:rsidRPr="00365589" w:rsidRDefault="00864464" w:rsidP="00365589">
      <w:pPr>
        <w:pStyle w:val="a7"/>
      </w:pPr>
      <w:r>
        <w:rPr>
          <w:rStyle w:val="a9"/>
        </w:rPr>
        <w:footnoteRef/>
      </w:r>
      <w:r>
        <w:rPr>
          <w:rtl/>
        </w:rPr>
        <w:t xml:space="preserve"> </w:t>
      </w:r>
      <w:r>
        <w:rPr>
          <w:rFonts w:hint="cs"/>
          <w:rtl/>
        </w:rPr>
        <w:t>ראה דיונינו בעיונים לפרש</w:t>
      </w:r>
      <w:r w:rsidR="00DB68CD">
        <w:rPr>
          <w:rFonts w:hint="cs"/>
          <w:rtl/>
        </w:rPr>
        <w:t>ו</w:t>
      </w:r>
      <w:r>
        <w:rPr>
          <w:rFonts w:hint="cs"/>
          <w:rtl/>
        </w:rPr>
        <w:t>ת השבוע פרשת נח בסדרה השנייה, עמודים 33</w:t>
      </w:r>
      <w:r>
        <w:rPr>
          <w:rFonts w:hint="cs"/>
        </w:rPr>
        <w:sym w:font="Symbol" w:char="F02D"/>
      </w:r>
      <w:r>
        <w:rPr>
          <w:rFonts w:hint="cs"/>
          <w:rtl/>
        </w:rPr>
        <w:t>34; פרשת ויגש בסדרה שלישית עמוד 230.</w:t>
      </w:r>
      <w:r w:rsidR="00C47286">
        <w:rPr>
          <w:rFonts w:hint="cs"/>
          <w:rtl/>
        </w:rPr>
        <w:t xml:space="preserve"> </w:t>
      </w:r>
      <w:r w:rsidR="000211FF">
        <w:rPr>
          <w:rFonts w:hint="cs"/>
          <w:rtl/>
        </w:rPr>
        <w:t>וכן בסדרת העיונים 'פילוג הממלכה' עיון ד סעיף 3</w:t>
      </w:r>
      <w:r w:rsidR="00DB68CD">
        <w:rPr>
          <w:rFonts w:hint="cs"/>
          <w:rtl/>
        </w:rPr>
        <w:t xml:space="preserve"> והערה 2 שם</w:t>
      </w:r>
      <w:r w:rsidR="000211FF">
        <w:rPr>
          <w:rFonts w:hint="cs"/>
          <w:rtl/>
        </w:rPr>
        <w:t>.</w:t>
      </w:r>
    </w:p>
  </w:footnote>
  <w:footnote w:id="2">
    <w:p w:rsidR="00864464" w:rsidRDefault="00864464" w:rsidP="001B5D09">
      <w:pPr>
        <w:pStyle w:val="a7"/>
      </w:pPr>
      <w:r>
        <w:rPr>
          <w:rStyle w:val="a9"/>
        </w:rPr>
        <w:footnoteRef/>
      </w:r>
      <w:r>
        <w:rPr>
          <w:rtl/>
        </w:rPr>
        <w:t xml:space="preserve"> </w:t>
      </w:r>
      <w:r>
        <w:rPr>
          <w:rFonts w:hint="cs"/>
          <w:rtl/>
        </w:rPr>
        <w:t>דעת א</w:t>
      </w:r>
      <w:r w:rsidR="00DB68CD">
        <w:rPr>
          <w:rFonts w:hint="cs"/>
          <w:rtl/>
        </w:rPr>
        <w:t>ה</w:t>
      </w:r>
      <w:r>
        <w:rPr>
          <w:rFonts w:hint="cs"/>
          <w:rtl/>
        </w:rPr>
        <w:t>רליך, כדעת ר"י אברבנאל לפניו, כי "הנביא הזקן היה נביא ה', שכן היה אליו דבר ה' בשבתו אל השולחן הוא ואיש הא-לוהים...</w:t>
      </w:r>
      <w:r w:rsidR="00C47286">
        <w:rPr>
          <w:rFonts w:hint="cs"/>
          <w:rtl/>
        </w:rPr>
        <w:t xml:space="preserve"> </w:t>
      </w:r>
      <w:r>
        <w:rPr>
          <w:rFonts w:hint="cs"/>
          <w:rtl/>
        </w:rPr>
        <w:t>[והוא] לא ראה את מעשה איש הא-לוהים... על המזבח בבית אל, כי מעובדי ה' היה הזקן, ומה לו אצל מזבח ירבעם".</w:t>
      </w:r>
      <w:r w:rsidR="001B5D09">
        <w:rPr>
          <w:rFonts w:hint="cs"/>
          <w:rtl/>
        </w:rPr>
        <w:t xml:space="preserve"> ביסוד הסברו של אהרליך</w:t>
      </w:r>
      <w:r w:rsidR="00DB68CD">
        <w:rPr>
          <w:rFonts w:hint="cs"/>
          <w:rtl/>
        </w:rPr>
        <w:t xml:space="preserve"> למניעיו של הנביא הזקן קיימת ההנחה שהוא מאמין אמונה שלמה בנבואתו של איש הא-לוהים ובהתקיימותה בעתיד</w:t>
      </w:r>
      <w:r w:rsidR="001B5D09">
        <w:rPr>
          <w:rFonts w:hint="cs"/>
          <w:rtl/>
        </w:rPr>
        <w:t>, ודבר זה מתאים להיותו בעצמו נביא אמת</w:t>
      </w:r>
      <w:r w:rsidR="00DB68CD">
        <w:rPr>
          <w:rFonts w:hint="cs"/>
          <w:rtl/>
        </w:rPr>
        <w:t xml:space="preserve">. אולם כיצד ניתן ליישב את היותו נביא ה' עם פעילותו הזדונית ומלאת הכחש ביחס לרעהו איש הא-לוהים? ואכן, </w:t>
      </w:r>
      <w:r>
        <w:rPr>
          <w:rFonts w:hint="cs"/>
          <w:rtl/>
        </w:rPr>
        <w:t xml:space="preserve">בעיון הקודם כבר הבענו את דעתנו (שהיא גם דעת רוב רובם של הפרשנים) המסתייגת מתפיסה זו, והרואה בנביא הזקן נביא שקר. </w:t>
      </w:r>
    </w:p>
  </w:footnote>
  <w:footnote w:id="3">
    <w:p w:rsidR="00864464" w:rsidRDefault="00864464" w:rsidP="0095519F">
      <w:pPr>
        <w:pStyle w:val="a7"/>
        <w:rPr>
          <w:rtl/>
        </w:rPr>
      </w:pPr>
      <w:r>
        <w:rPr>
          <w:rStyle w:val="a9"/>
        </w:rPr>
        <w:footnoteRef/>
      </w:r>
      <w:r>
        <w:rPr>
          <w:rtl/>
        </w:rPr>
        <w:t xml:space="preserve"> </w:t>
      </w:r>
      <w:r>
        <w:rPr>
          <w:rFonts w:hint="cs"/>
          <w:rtl/>
        </w:rPr>
        <w:t>לדוגמה: איכה ב', כ "</w:t>
      </w:r>
      <w:r w:rsidRPr="00365589">
        <w:rPr>
          <w:rFonts w:hint="cs"/>
          <w:rtl/>
        </w:rPr>
        <w:t xml:space="preserve">אִם יֵהָרֵג בְּמִקְדַּשׁ </w:t>
      </w:r>
      <w:r>
        <w:rPr>
          <w:rFonts w:hint="cs"/>
          <w:rtl/>
        </w:rPr>
        <w:t xml:space="preserve">ה' </w:t>
      </w:r>
      <w:r w:rsidRPr="00365589">
        <w:rPr>
          <w:rFonts w:hint="cs"/>
          <w:rtl/>
        </w:rPr>
        <w:t>כֹּהֵן וְנָבִיא</w:t>
      </w:r>
      <w:r>
        <w:rPr>
          <w:rFonts w:hint="cs"/>
          <w:rtl/>
        </w:rPr>
        <w:t>"; זכריה ז', ג "</w:t>
      </w:r>
      <w:r w:rsidRPr="00365589">
        <w:rPr>
          <w:rFonts w:hint="cs"/>
          <w:rtl/>
        </w:rPr>
        <w:t xml:space="preserve">לֵאמֹר אֶל הַכֹּהֲנִים אֲשֶׁר לְבֵית </w:t>
      </w:r>
      <w:r>
        <w:rPr>
          <w:rFonts w:hint="cs"/>
          <w:rtl/>
        </w:rPr>
        <w:t>ה</w:t>
      </w:r>
      <w:r>
        <w:rPr>
          <w:rtl/>
        </w:rPr>
        <w:t>'</w:t>
      </w:r>
      <w:r w:rsidRPr="00365589">
        <w:rPr>
          <w:rFonts w:hint="cs"/>
          <w:rtl/>
        </w:rPr>
        <w:t xml:space="preserve"> צְבָאוֹת וְאֶל הַנְּבִיאִים לֵאמֹר</w:t>
      </w:r>
      <w:r>
        <w:rPr>
          <w:rFonts w:hint="cs"/>
          <w:rtl/>
        </w:rPr>
        <w:t>:</w:t>
      </w:r>
      <w:r w:rsidRPr="00365589">
        <w:rPr>
          <w:rFonts w:hint="cs"/>
          <w:rtl/>
        </w:rPr>
        <w:t xml:space="preserve"> הַאֶבְכֶּה בַּחֹדֶשׁ הַחֲמִשִׁי</w:t>
      </w:r>
      <w:r>
        <w:rPr>
          <w:rFonts w:hint="cs"/>
          <w:rtl/>
        </w:rPr>
        <w:t>...". וראה גם את הפסוקים המובאים בהערה הבאה. נראה שגם במקום שלא נזכר במפורש המקדש, קשור צמד זה של 'כהן ונביא' תמיד למקדש.</w:t>
      </w:r>
    </w:p>
  </w:footnote>
  <w:footnote w:id="4">
    <w:p w:rsidR="00864464" w:rsidRDefault="00864464" w:rsidP="0095519F">
      <w:pPr>
        <w:pStyle w:val="a7"/>
        <w:rPr>
          <w:rtl/>
        </w:rPr>
      </w:pPr>
      <w:r>
        <w:rPr>
          <w:rStyle w:val="a9"/>
        </w:rPr>
        <w:footnoteRef/>
      </w:r>
      <w:r>
        <w:rPr>
          <w:rtl/>
        </w:rPr>
        <w:t xml:space="preserve"> </w:t>
      </w:r>
      <w:r>
        <w:rPr>
          <w:rFonts w:hint="cs"/>
          <w:rtl/>
        </w:rPr>
        <w:t>בנבואת ירמיהו כנגד נביאי השקר, המתחילה בכ"ג, ט, הוא אומר</w:t>
      </w:r>
      <w:r w:rsidR="00DB68CD">
        <w:rPr>
          <w:rFonts w:hint="cs"/>
          <w:rtl/>
        </w:rPr>
        <w:t xml:space="preserve"> (פסוק יא)</w:t>
      </w:r>
      <w:r>
        <w:rPr>
          <w:rFonts w:hint="cs"/>
          <w:rtl/>
        </w:rPr>
        <w:t>:</w:t>
      </w:r>
    </w:p>
    <w:p w:rsidR="00864464" w:rsidRDefault="00864464" w:rsidP="00495EEB">
      <w:pPr>
        <w:pStyle w:val="a7"/>
        <w:rPr>
          <w:rtl/>
        </w:rPr>
      </w:pPr>
      <w:r>
        <w:rPr>
          <w:rFonts w:hint="cs"/>
          <w:rtl/>
        </w:rPr>
        <w:tab/>
      </w:r>
      <w:r w:rsidRPr="00365589">
        <w:rPr>
          <w:rFonts w:hint="cs"/>
          <w:rtl/>
        </w:rPr>
        <w:t>כִּי גַם נָבִיא גַם כֹּהֵן חָנֵפוּ</w:t>
      </w:r>
      <w:r w:rsidR="00495EEB">
        <w:rPr>
          <w:rFonts w:hint="cs"/>
          <w:rtl/>
        </w:rPr>
        <w:t>,</w:t>
      </w:r>
      <w:r w:rsidRPr="00365589">
        <w:rPr>
          <w:rFonts w:hint="cs"/>
          <w:rtl/>
        </w:rPr>
        <w:t xml:space="preserve"> גַּם </w:t>
      </w:r>
      <w:r w:rsidRPr="00365589">
        <w:rPr>
          <w:rFonts w:hint="cs"/>
          <w:b/>
          <w:bCs/>
          <w:rtl/>
        </w:rPr>
        <w:t>בְּבֵיתִי</w:t>
      </w:r>
      <w:r w:rsidRPr="00365589">
        <w:rPr>
          <w:rFonts w:hint="cs"/>
          <w:rtl/>
        </w:rPr>
        <w:t xml:space="preserve"> מָצָאתִי רָעָתָם</w:t>
      </w:r>
      <w:r>
        <w:rPr>
          <w:rFonts w:hint="cs"/>
          <w:rtl/>
        </w:rPr>
        <w:t>.</w:t>
      </w:r>
    </w:p>
    <w:p w:rsidR="00864464" w:rsidRDefault="00864464" w:rsidP="00C47286">
      <w:pPr>
        <w:pStyle w:val="a7"/>
        <w:rPr>
          <w:rtl/>
        </w:rPr>
      </w:pPr>
      <w:r>
        <w:rPr>
          <w:rFonts w:hint="cs"/>
          <w:rtl/>
        </w:rPr>
        <w:t>במשפטו של ירמיהו בפרק כ"ו הוא נתבע על נבואת חורבן שהשמיע בחצר בית ה' "</w:t>
      </w:r>
      <w:r w:rsidRPr="00560001">
        <w:rPr>
          <w:rFonts w:hint="cs"/>
          <w:rtl/>
        </w:rPr>
        <w:t>וְנָתַתִּי אֶת הַבַּיִת הַזֶּה כְּשִׁלֹה</w:t>
      </w:r>
      <w:r>
        <w:rPr>
          <w:rFonts w:hint="cs"/>
          <w:rtl/>
        </w:rPr>
        <w:t xml:space="preserve">", והתובעים הם הכהנים והנביאים ששמעו את דבריו במקדש, ואשר שוללים </w:t>
      </w:r>
      <w:r w:rsidR="00C47286">
        <w:rPr>
          <w:rFonts w:hint="cs"/>
          <w:rtl/>
        </w:rPr>
        <w:t xml:space="preserve">מסיבות דתיות </w:t>
      </w:r>
      <w:r>
        <w:rPr>
          <w:rFonts w:hint="cs"/>
          <w:rtl/>
        </w:rPr>
        <w:t>את האפשרות שנבואת ירמיהו אמתית.</w:t>
      </w:r>
    </w:p>
    <w:p w:rsidR="00864464" w:rsidRPr="00560001" w:rsidRDefault="00864464" w:rsidP="00D25956">
      <w:pPr>
        <w:pStyle w:val="a7"/>
        <w:rPr>
          <w:rtl/>
        </w:rPr>
      </w:pPr>
      <w:r>
        <w:rPr>
          <w:rFonts w:hint="cs"/>
          <w:rtl/>
        </w:rPr>
        <w:t>נראה שאף נביאי השקר שנגדם יוצא ירמיהו בפרק כ"ז, טז, אלו שאמרו "</w:t>
      </w:r>
      <w:r w:rsidRPr="00560001">
        <w:rPr>
          <w:rFonts w:hint="cs"/>
          <w:rtl/>
        </w:rPr>
        <w:t xml:space="preserve">הִנֵּה כְלֵי בֵית </w:t>
      </w:r>
      <w:r>
        <w:rPr>
          <w:rFonts w:hint="cs"/>
          <w:rtl/>
        </w:rPr>
        <w:t>ה</w:t>
      </w:r>
      <w:r>
        <w:rPr>
          <w:rtl/>
        </w:rPr>
        <w:t>'</w:t>
      </w:r>
      <w:r w:rsidRPr="00560001">
        <w:rPr>
          <w:rFonts w:hint="cs"/>
          <w:rtl/>
        </w:rPr>
        <w:t xml:space="preserve"> מוּשָׁבִים מִבָּבֶלָה עַתָּה מְהֵרָה</w:t>
      </w:r>
      <w:r>
        <w:rPr>
          <w:rFonts w:hint="cs"/>
          <w:rtl/>
        </w:rPr>
        <w:t>" היו נביאי המקדש, ועל כן מפנה ירמיהו את דבריו שם אל הכהנים ואל כל העם.</w:t>
      </w:r>
    </w:p>
  </w:footnote>
  <w:footnote w:id="5">
    <w:p w:rsidR="00864464" w:rsidRDefault="00864464" w:rsidP="001B5D09">
      <w:pPr>
        <w:pStyle w:val="a7"/>
      </w:pPr>
      <w:r>
        <w:rPr>
          <w:rStyle w:val="a9"/>
        </w:rPr>
        <w:footnoteRef/>
      </w:r>
      <w:r>
        <w:rPr>
          <w:rtl/>
        </w:rPr>
        <w:t xml:space="preserve"> </w:t>
      </w:r>
      <w:r>
        <w:rPr>
          <w:rFonts w:hint="cs"/>
          <w:rtl/>
        </w:rPr>
        <w:t xml:space="preserve">השווה את הצגת הנביא הזקן בסיפורנו </w:t>
      </w:r>
      <w:r w:rsidR="001B5D09">
        <w:rPr>
          <w:rFonts w:hint="cs"/>
          <w:rtl/>
        </w:rPr>
        <w:t xml:space="preserve">ולעומת זאת את </w:t>
      </w:r>
      <w:r>
        <w:rPr>
          <w:rFonts w:hint="cs"/>
          <w:rtl/>
        </w:rPr>
        <w:t>הצגת האישים בשמ"א א, א; שם י"ז, יב; שם כ"ה, ב ועוד.</w:t>
      </w:r>
    </w:p>
  </w:footnote>
  <w:footnote w:id="6">
    <w:p w:rsidR="00864464" w:rsidRDefault="00864464" w:rsidP="001B5D09">
      <w:pPr>
        <w:pStyle w:val="a7"/>
      </w:pPr>
      <w:r>
        <w:rPr>
          <w:rStyle w:val="a9"/>
        </w:rPr>
        <w:footnoteRef/>
      </w:r>
      <w:r>
        <w:rPr>
          <w:rtl/>
        </w:rPr>
        <w:t xml:space="preserve"> </w:t>
      </w:r>
      <w:r>
        <w:rPr>
          <w:rFonts w:hint="cs"/>
          <w:rtl/>
        </w:rPr>
        <w:t xml:space="preserve">בתלמוד הירושלמי סנהדרין, פרק יא (הנחנקין) הלכה ה, מזהה רב שמואל בר רב יצחק את הנביא הזקן עם אמציה כהן בית אל. זיהוי זה אינו היסטורי אלא רעיוני. גם שם יוצא כהן בית אל במאבק נגד עמוס הנביא (פרק ז') </w:t>
      </w:r>
      <w:r w:rsidR="009249A5">
        <w:rPr>
          <w:rFonts w:hint="cs"/>
          <w:rtl/>
        </w:rPr>
        <w:t>ש</w:t>
      </w:r>
      <w:r>
        <w:rPr>
          <w:rFonts w:hint="cs"/>
          <w:rtl/>
        </w:rPr>
        <w:t xml:space="preserve">ניבא </w:t>
      </w:r>
      <w:r w:rsidR="001B5D09">
        <w:rPr>
          <w:rFonts w:hint="cs"/>
          <w:rtl/>
        </w:rPr>
        <w:t xml:space="preserve">על בית אל </w:t>
      </w:r>
      <w:r>
        <w:rPr>
          <w:rFonts w:hint="cs"/>
          <w:rtl/>
        </w:rPr>
        <w:t>"</w:t>
      </w:r>
      <w:r w:rsidRPr="00560001">
        <w:rPr>
          <w:rFonts w:hint="cs"/>
          <w:rtl/>
        </w:rPr>
        <w:t>וְנָשַׁמּוּ בָּמוֹת יִשְׂחָק וּמִקְדְּשֵׁי יִשְׂרָאֵל יֶחֱרָבוּ</w:t>
      </w:r>
      <w:r w:rsidRPr="00F548AD">
        <w:rPr>
          <w:rFonts w:hint="cs"/>
          <w:rtl/>
        </w:rPr>
        <w:t xml:space="preserve">" (ט). </w:t>
      </w:r>
      <w:r w:rsidR="00F548AD" w:rsidRPr="00F548AD">
        <w:rPr>
          <w:rFonts w:hint="cs"/>
          <w:rtl/>
        </w:rPr>
        <w:t xml:space="preserve">גם שם עושה זאת אמציה רק </w:t>
      </w:r>
      <w:r w:rsidRPr="00F548AD">
        <w:rPr>
          <w:rFonts w:hint="cs"/>
          <w:rtl/>
        </w:rPr>
        <w:t xml:space="preserve">לאחר </w:t>
      </w:r>
      <w:r w:rsidR="00F548AD" w:rsidRPr="00F548AD">
        <w:rPr>
          <w:rFonts w:hint="cs"/>
          <w:rtl/>
        </w:rPr>
        <w:t>ש</w:t>
      </w:r>
      <w:r w:rsidRPr="00F548AD">
        <w:rPr>
          <w:rFonts w:hint="cs"/>
          <w:rtl/>
        </w:rPr>
        <w:t xml:space="preserve">המלך </w:t>
      </w:r>
      <w:r w:rsidR="00F548AD" w:rsidRPr="00F548AD">
        <w:rPr>
          <w:rFonts w:hint="cs"/>
          <w:rtl/>
        </w:rPr>
        <w:t>(</w:t>
      </w:r>
      <w:r w:rsidRPr="00F548AD">
        <w:rPr>
          <w:rFonts w:hint="cs"/>
          <w:rtl/>
        </w:rPr>
        <w:t>ירבעם בן יואש</w:t>
      </w:r>
      <w:r w:rsidR="00F548AD" w:rsidRPr="00F548AD">
        <w:rPr>
          <w:rFonts w:hint="cs"/>
          <w:rtl/>
        </w:rPr>
        <w:t>)</w:t>
      </w:r>
      <w:r w:rsidRPr="00F548AD">
        <w:rPr>
          <w:rFonts w:hint="cs"/>
          <w:rtl/>
        </w:rPr>
        <w:t xml:space="preserve"> אינו פועל נגד עמוס ונבואתו. יש</w:t>
      </w:r>
      <w:r>
        <w:rPr>
          <w:rFonts w:hint="cs"/>
          <w:rtl/>
        </w:rPr>
        <w:t xml:space="preserve"> דמיון רב אפוא בין שתי הסיטואציות.</w:t>
      </w:r>
    </w:p>
  </w:footnote>
  <w:footnote w:id="7">
    <w:p w:rsidR="00864464" w:rsidRPr="00560001" w:rsidRDefault="00864464" w:rsidP="009249A5">
      <w:pPr>
        <w:pStyle w:val="a7"/>
        <w:rPr>
          <w:rtl/>
        </w:rPr>
      </w:pPr>
      <w:r>
        <w:rPr>
          <w:rStyle w:val="a9"/>
        </w:rPr>
        <w:footnoteRef/>
      </w:r>
      <w:r>
        <w:rPr>
          <w:rtl/>
        </w:rPr>
        <w:t xml:space="preserve"> </w:t>
      </w:r>
      <w:r>
        <w:rPr>
          <w:rFonts w:hint="cs"/>
          <w:rtl/>
        </w:rPr>
        <w:t>דיווחם של הבנים על כל זאת כלול במילים שבפסוק יא "</w:t>
      </w:r>
      <w:r w:rsidRPr="00560001">
        <w:rPr>
          <w:rFonts w:hint="cs"/>
          <w:rtl/>
        </w:rPr>
        <w:t>וַיָּבוֹא בְנוֹ וַיְסַפֶּ</w:t>
      </w:r>
      <w:r>
        <w:rPr>
          <w:rFonts w:hint="cs"/>
          <w:rtl/>
        </w:rPr>
        <w:t>ר לוֹ...</w:t>
      </w:r>
      <w:r w:rsidR="001B5D09">
        <w:rPr>
          <w:rFonts w:hint="cs"/>
          <w:b/>
          <w:bCs/>
          <w:rtl/>
        </w:rPr>
        <w:t xml:space="preserve"> </w:t>
      </w:r>
      <w:r w:rsidRPr="00560001">
        <w:rPr>
          <w:rFonts w:hint="cs"/>
          <w:b/>
          <w:bCs/>
          <w:rtl/>
        </w:rPr>
        <w:t>אֶת הַדְּבָרִים אֲשֶׁר דִּבֶּר אֶל הַמֶּלֶךְ</w:t>
      </w:r>
      <w:r>
        <w:rPr>
          <w:rFonts w:hint="cs"/>
          <w:rtl/>
        </w:rPr>
        <w:t>"</w:t>
      </w:r>
      <w:r w:rsidR="00F548AD">
        <w:rPr>
          <w:rFonts w:hint="cs"/>
          <w:rtl/>
        </w:rPr>
        <w:t>.</w:t>
      </w:r>
      <w:r>
        <w:rPr>
          <w:rFonts w:hint="cs"/>
          <w:rtl/>
        </w:rPr>
        <w:t xml:space="preserve"> הדברים היחידים שדיבר איש הא-לוהים אל המלך </w:t>
      </w:r>
      <w:r w:rsidR="00F548AD">
        <w:rPr>
          <w:rFonts w:hint="cs"/>
          <w:rtl/>
        </w:rPr>
        <w:t xml:space="preserve">הם סירובו להזמנתו בשל דבר ה', והם </w:t>
      </w:r>
      <w:r>
        <w:rPr>
          <w:rFonts w:hint="cs"/>
          <w:rtl/>
        </w:rPr>
        <w:t>כלולים בפסוקים ח</w:t>
      </w:r>
      <w:r>
        <w:rPr>
          <w:rFonts w:hint="cs"/>
        </w:rPr>
        <w:sym w:font="Symbol" w:char="F02D"/>
      </w:r>
      <w:r>
        <w:rPr>
          <w:rFonts w:hint="cs"/>
          <w:rtl/>
        </w:rPr>
        <w:t>ט. ידיעתו של הנביא הזקן את תוכן דבריו של איש הא-לוהים לירבעם מוכחת משאלתו את בניו (פסוק יב) "</w:t>
      </w:r>
      <w:r w:rsidRPr="00AB69E8">
        <w:rPr>
          <w:rFonts w:hint="cs"/>
          <w:rtl/>
        </w:rPr>
        <w:t>אֵי זֶה הַדֶּרֶךְ הָלָךְ</w:t>
      </w:r>
      <w:r>
        <w:rPr>
          <w:rFonts w:hint="cs"/>
          <w:rtl/>
        </w:rPr>
        <w:t xml:space="preserve">?". שאלה זו </w:t>
      </w:r>
      <w:r w:rsidR="009249A5">
        <w:rPr>
          <w:rFonts w:hint="cs"/>
          <w:rtl/>
        </w:rPr>
        <w:t>מעידה כי הנביא הזקן ידע</w:t>
      </w:r>
      <w:r>
        <w:rPr>
          <w:rFonts w:hint="cs"/>
          <w:rtl/>
        </w:rPr>
        <w:t xml:space="preserve"> כי איש הא-לוהים נצטווה </w:t>
      </w:r>
      <w:r w:rsidR="00F548AD">
        <w:rPr>
          <w:rFonts w:hint="cs"/>
          <w:rtl/>
        </w:rPr>
        <w:t>ש</w:t>
      </w:r>
      <w:r>
        <w:rPr>
          <w:rFonts w:hint="cs"/>
          <w:rtl/>
        </w:rPr>
        <w:t>לא לשוב ליהודה באותה דרך שבא בה</w:t>
      </w:r>
      <w:r w:rsidR="009249A5">
        <w:rPr>
          <w:rFonts w:hint="cs"/>
          <w:rtl/>
        </w:rPr>
        <w:t>.</w:t>
      </w:r>
    </w:p>
  </w:footnote>
  <w:footnote w:id="8">
    <w:p w:rsidR="00864464" w:rsidRDefault="00864464">
      <w:pPr>
        <w:pStyle w:val="a7"/>
        <w:rPr>
          <w:rtl/>
        </w:rPr>
      </w:pPr>
      <w:r>
        <w:rPr>
          <w:rStyle w:val="a9"/>
        </w:rPr>
        <w:footnoteRef/>
      </w:r>
      <w:r>
        <w:rPr>
          <w:rtl/>
        </w:rPr>
        <w:t xml:space="preserve"> </w:t>
      </w:r>
      <w:r>
        <w:rPr>
          <w:rFonts w:hint="cs"/>
          <w:rtl/>
        </w:rPr>
        <w:t xml:space="preserve">א. החלוקה הפנימית של כינויי שני האישים הללו היא כזאת: בפסקה א </w:t>
      </w:r>
      <w:r>
        <w:rPr>
          <w:rtl/>
        </w:rPr>
        <w:t>–</w:t>
      </w:r>
      <w:r>
        <w:rPr>
          <w:rFonts w:hint="cs"/>
          <w:rtl/>
        </w:rPr>
        <w:t xml:space="preserve"> מופיע הכינוי 'איש הא-לוהים' ארבע פעמים, ואילו הכינוי 'הנביא' </w:t>
      </w:r>
      <w:r>
        <w:rPr>
          <w:rtl/>
        </w:rPr>
        <w:t>–</w:t>
      </w:r>
      <w:r>
        <w:rPr>
          <w:rFonts w:hint="cs"/>
          <w:rtl/>
        </w:rPr>
        <w:t xml:space="preserve"> </w:t>
      </w:r>
      <w:r w:rsidRPr="0025120E">
        <w:rPr>
          <w:rFonts w:hint="cs"/>
          <w:rtl/>
        </w:rPr>
        <w:t>פעמיים.</w:t>
      </w:r>
      <w:r>
        <w:rPr>
          <w:rFonts w:hint="cs"/>
          <w:rtl/>
        </w:rPr>
        <w:t xml:space="preserve"> בפסקה ב </w:t>
      </w:r>
      <w:r>
        <w:rPr>
          <w:rtl/>
        </w:rPr>
        <w:t>–</w:t>
      </w:r>
      <w:r>
        <w:rPr>
          <w:rFonts w:hint="cs"/>
          <w:rtl/>
        </w:rPr>
        <w:t xml:space="preserve"> מתהפכים היוצרות. בפסקה ג </w:t>
      </w:r>
      <w:r>
        <w:rPr>
          <w:rtl/>
        </w:rPr>
        <w:t>–</w:t>
      </w:r>
      <w:r>
        <w:rPr>
          <w:rFonts w:hint="cs"/>
          <w:rtl/>
        </w:rPr>
        <w:t xml:space="preserve"> שוויון הופעות, פעמיים לכל אחד. ניתוח המערכה כולה יצדיק את השינויים הללו, כפי שנברר בהמשך סדרת העיונים זאת.</w:t>
      </w:r>
    </w:p>
    <w:p w:rsidR="00864464" w:rsidRDefault="00864464" w:rsidP="009C1A04">
      <w:pPr>
        <w:pStyle w:val="a7"/>
        <w:rPr>
          <w:rtl/>
        </w:rPr>
      </w:pPr>
      <w:r>
        <w:rPr>
          <w:rFonts w:hint="cs"/>
          <w:rtl/>
        </w:rPr>
        <w:t>ב. שוויון ההופעות של המתעמתים, כתופעה המאפיינת את שתי המערכות, מחזק את הפירוש לפסוקים כ ו-כג, שבשניהם "</w:t>
      </w:r>
      <w:r w:rsidRPr="00E34511">
        <w:rPr>
          <w:rFonts w:hint="cs"/>
          <w:rtl/>
        </w:rPr>
        <w:t>הַנָּבִיא אֲשֶׁר הֱשִׁיבוֹ</w:t>
      </w:r>
      <w:r>
        <w:rPr>
          <w:rFonts w:hint="cs"/>
          <w:rtl/>
        </w:rPr>
        <w:t>" הוא הנביא הזקן מבית אל. וראה עיון ג</w:t>
      </w:r>
      <w:r w:rsidRPr="009C1A04">
        <w:rPr>
          <w:rFonts w:hint="cs"/>
          <w:vertAlign w:val="subscript"/>
          <w:rtl/>
        </w:rPr>
        <w:t>1</w:t>
      </w:r>
      <w:r>
        <w:rPr>
          <w:rFonts w:hint="cs"/>
          <w:rtl/>
        </w:rPr>
        <w:t xml:space="preserve"> תת סעיף ב.</w:t>
      </w:r>
    </w:p>
    <w:p w:rsidR="00864464" w:rsidRPr="00E34511" w:rsidRDefault="00864464" w:rsidP="00E34511">
      <w:pPr>
        <w:pStyle w:val="a7"/>
      </w:pPr>
      <w:r>
        <w:rPr>
          <w:rFonts w:hint="cs"/>
          <w:rtl/>
        </w:rPr>
        <w:t>ג. ההבדל בין המערכה הראשונה, שבה מספר ההופעות של כל אחד מן המתעמתים הוא 7, ובין המערכה השנייה, שבה המספר הוא 8, נובע אולי מאופיו השונה של העימות בכל אחת מהן, כפי שהוסבר בסעיף זה. וראה מהר"ל, תפארת ישראל פרקים א</w:t>
      </w:r>
      <w:r>
        <w:rPr>
          <w:rFonts w:hint="cs"/>
        </w:rPr>
        <w:sym w:font="Symbol" w:char="F02D"/>
      </w:r>
      <w:r>
        <w:rPr>
          <w:rFonts w:hint="cs"/>
          <w:rtl/>
        </w:rPr>
        <w:t>ב.</w:t>
      </w:r>
    </w:p>
  </w:footnote>
  <w:footnote w:id="9">
    <w:p w:rsidR="00864464" w:rsidRDefault="00864464" w:rsidP="00D25956">
      <w:pPr>
        <w:pStyle w:val="a7"/>
      </w:pPr>
      <w:r>
        <w:rPr>
          <w:rStyle w:val="a9"/>
        </w:rPr>
        <w:footnoteRef/>
      </w:r>
      <w:r>
        <w:rPr>
          <w:rtl/>
        </w:rPr>
        <w:t xml:space="preserve"> </w:t>
      </w:r>
      <w:r>
        <w:rPr>
          <w:rFonts w:hint="cs"/>
          <w:rtl/>
        </w:rPr>
        <w:t>שאלה זו נידונה במשתמע כבר בסעיף 1 של עיוננו: הן א</w:t>
      </w:r>
      <w:r w:rsidR="002A2212">
        <w:rPr>
          <w:rFonts w:hint="cs"/>
          <w:rtl/>
        </w:rPr>
        <w:t>ה</w:t>
      </w:r>
      <w:r>
        <w:rPr>
          <w:rFonts w:hint="cs"/>
          <w:rtl/>
        </w:rPr>
        <w:t>רליך והן סימון</w:t>
      </w:r>
      <w:r w:rsidR="002A2212">
        <w:rPr>
          <w:rFonts w:hint="cs"/>
          <w:rtl/>
        </w:rPr>
        <w:t xml:space="preserve"> שהבאנו את דבריהם</w:t>
      </w:r>
      <w:r>
        <w:rPr>
          <w:rFonts w:hint="cs"/>
          <w:rtl/>
        </w:rPr>
        <w:t xml:space="preserve"> סבורים שהנביא הזקן התייחס לאיש הא-לוהים כנביא אמת, ולנבואתו </w:t>
      </w:r>
      <w:r>
        <w:rPr>
          <w:rtl/>
        </w:rPr>
        <w:t>–</w:t>
      </w:r>
      <w:r>
        <w:rPr>
          <w:rFonts w:hint="cs"/>
          <w:rtl/>
        </w:rPr>
        <w:t xml:space="preserve"> כלדבר ה' העתיד להתגשם. על סמך הנחה זו הם ביארו את מניעיו של הנביא הזקן בכחשו לאיש הא-לוהים, כל אחד בדרכו. אולם אם נשלול את הנחת היסוד המשותפת לשניהם, כפי שנעשה בהמשך סעיף זה, ממילא לא יהיה כלל מקום לפירושיהם.</w:t>
      </w:r>
    </w:p>
  </w:footnote>
  <w:footnote w:id="10">
    <w:p w:rsidR="00864464" w:rsidRDefault="00864464">
      <w:pPr>
        <w:pStyle w:val="a7"/>
        <w:rPr>
          <w:rtl/>
        </w:rPr>
      </w:pPr>
      <w:r>
        <w:rPr>
          <w:rStyle w:val="a9"/>
        </w:rPr>
        <w:footnoteRef/>
      </w:r>
      <w:r>
        <w:rPr>
          <w:rtl/>
        </w:rPr>
        <w:t xml:space="preserve"> </w:t>
      </w:r>
      <w:r>
        <w:rPr>
          <w:rFonts w:hint="cs"/>
          <w:rtl/>
        </w:rPr>
        <w:t xml:space="preserve">נביאים שניבאו בשם אלוהים אחרים אינם בתחום דיוננו. נביאי הבעל אוכלי שולחן איזבל (מל"א י"ח) </w:t>
      </w:r>
      <w:r>
        <w:rPr>
          <w:rtl/>
        </w:rPr>
        <w:t>–</w:t>
      </w:r>
      <w:r>
        <w:rPr>
          <w:rFonts w:hint="cs"/>
          <w:rtl/>
        </w:rPr>
        <w:t xml:space="preserve"> ספק אם היו ישראלים.</w:t>
      </w:r>
    </w:p>
  </w:footnote>
  <w:footnote w:id="11">
    <w:p w:rsidR="00864464" w:rsidRDefault="00864464" w:rsidP="002A2212">
      <w:pPr>
        <w:pStyle w:val="a7"/>
        <w:rPr>
          <w:rtl/>
        </w:rPr>
      </w:pPr>
      <w:r>
        <w:rPr>
          <w:rStyle w:val="a9"/>
        </w:rPr>
        <w:footnoteRef/>
      </w:r>
      <w:r>
        <w:rPr>
          <w:rtl/>
        </w:rPr>
        <w:t xml:space="preserve"> </w:t>
      </w:r>
      <w:r>
        <w:rPr>
          <w:rFonts w:hint="cs"/>
          <w:rtl/>
        </w:rPr>
        <w:t xml:space="preserve">א. </w:t>
      </w:r>
      <w:r w:rsidR="002A2212">
        <w:rPr>
          <w:rFonts w:hint="cs"/>
          <w:rtl/>
        </w:rPr>
        <w:t>בתקופות מסוימות,</w:t>
      </w:r>
      <w:r>
        <w:rPr>
          <w:rFonts w:hint="cs"/>
          <w:rtl/>
        </w:rPr>
        <w:t xml:space="preserve"> היו 'נביאי המקדש' </w:t>
      </w:r>
      <w:r w:rsidR="003B2D97">
        <w:rPr>
          <w:rFonts w:hint="cs"/>
          <w:rtl/>
        </w:rPr>
        <w:t>הנזכרים ביחד עם הכהנים</w:t>
      </w:r>
      <w:r w:rsidR="002A2212">
        <w:rPr>
          <w:rFonts w:hint="cs"/>
          <w:rtl/>
        </w:rPr>
        <w:t xml:space="preserve"> נביאים כאלה</w:t>
      </w:r>
      <w:r w:rsidR="003B2D97">
        <w:rPr>
          <w:rFonts w:hint="cs"/>
          <w:rtl/>
        </w:rPr>
        <w:t>, ראה הערות</w:t>
      </w:r>
      <w:r>
        <w:rPr>
          <w:rFonts w:hint="cs"/>
          <w:rtl/>
        </w:rPr>
        <w:t xml:space="preserve"> </w:t>
      </w:r>
      <w:r w:rsidR="003B2D97">
        <w:rPr>
          <w:rFonts w:hint="cs"/>
          <w:rtl/>
        </w:rPr>
        <w:t>3–4</w:t>
      </w:r>
      <w:r>
        <w:rPr>
          <w:rFonts w:hint="cs"/>
          <w:rtl/>
        </w:rPr>
        <w:t>.</w:t>
      </w:r>
    </w:p>
    <w:p w:rsidR="00864464" w:rsidRDefault="00864464" w:rsidP="00C33531">
      <w:pPr>
        <w:pStyle w:val="a7"/>
        <w:rPr>
          <w:rtl/>
        </w:rPr>
      </w:pPr>
      <w:r>
        <w:rPr>
          <w:rFonts w:hint="cs"/>
          <w:rtl/>
        </w:rPr>
        <w:t>ב. כאלה היו גם ארבע מאות הנביאים שקיבץ אחאב כדי לשאול אותם אם לעלות לרמות גלעד למלחמה (מל"א כ"ב, ו). נביאים אלו לא היו נביאי הבעל של איזבל, אלא נביאים ישראלים שניבאו בשם ה'. אולם נראה מן הסיפור שם, שהן יהושפט והן אחאב לא התייחסו אליהם ברצינות, ועל כן מבקש יהושפט (שם פסוק ז) "</w:t>
      </w:r>
      <w:r w:rsidRPr="00084F2C">
        <w:rPr>
          <w:rFonts w:hint="cs"/>
          <w:rtl/>
        </w:rPr>
        <w:t>הַאֵין פֹּה נָבִיא לַ</w:t>
      </w:r>
      <w:r>
        <w:rPr>
          <w:rFonts w:hint="cs"/>
          <w:rtl/>
        </w:rPr>
        <w:t>ה</w:t>
      </w:r>
      <w:r>
        <w:rPr>
          <w:rtl/>
        </w:rPr>
        <w:t>'</w:t>
      </w:r>
      <w:r w:rsidRPr="00084F2C">
        <w:rPr>
          <w:rFonts w:hint="cs"/>
          <w:rtl/>
        </w:rPr>
        <w:t xml:space="preserve"> עוֹד וְנִדְרְשָׁה מֵאוֹתוֹ</w:t>
      </w:r>
      <w:r>
        <w:rPr>
          <w:rFonts w:hint="cs"/>
          <w:rtl/>
        </w:rPr>
        <w:t xml:space="preserve">", ואחאב אינו עונה לו (כפי שהמדרש שם בפיו) 'וכי אין ארבע מאות נביאים מספיקים לך?'. </w:t>
      </w:r>
    </w:p>
    <w:p w:rsidR="00864464" w:rsidRDefault="00864464" w:rsidP="002A2212">
      <w:pPr>
        <w:pStyle w:val="a7"/>
        <w:rPr>
          <w:rtl/>
        </w:rPr>
      </w:pPr>
      <w:r>
        <w:rPr>
          <w:rFonts w:hint="cs"/>
          <w:rtl/>
        </w:rPr>
        <w:t xml:space="preserve">ג. גם צדקיהו בן כנענה המופיע שם בהמשך (החל מפסוק </w:t>
      </w:r>
      <w:r w:rsidR="002A2212">
        <w:rPr>
          <w:rFonts w:hint="cs"/>
          <w:rtl/>
        </w:rPr>
        <w:t>יא</w:t>
      </w:r>
      <w:r>
        <w:rPr>
          <w:rFonts w:hint="cs"/>
          <w:rtl/>
        </w:rPr>
        <w:t>) הוא נביא כזה, אך להופעתו ולדבריו יש משקל שונה משל הארבע מאות שהוא עומד בראשם.</w:t>
      </w:r>
    </w:p>
  </w:footnote>
  <w:footnote w:id="12">
    <w:p w:rsidR="00864464" w:rsidRPr="00084F2C" w:rsidRDefault="00864464" w:rsidP="00C33531">
      <w:pPr>
        <w:pStyle w:val="a7"/>
      </w:pPr>
      <w:r>
        <w:rPr>
          <w:rStyle w:val="a9"/>
        </w:rPr>
        <w:footnoteRef/>
      </w:r>
      <w:r>
        <w:rPr>
          <w:rtl/>
        </w:rPr>
        <w:t xml:space="preserve"> </w:t>
      </w:r>
      <w:r>
        <w:rPr>
          <w:rFonts w:hint="cs"/>
          <w:rtl/>
        </w:rPr>
        <w:t>נביאים אלו עסקו במקרים רבים במגיה, ולעתים היו אלו נשים. ראה לדוגמה את נבואת יחזקאל נגד "</w:t>
      </w:r>
      <w:r w:rsidRPr="00084F2C">
        <w:rPr>
          <w:rFonts w:hint="cs"/>
          <w:rtl/>
        </w:rPr>
        <w:t>בְּנוֹת עַמְּךָ הַמִּתְנַבְּאוֹת מִלִּבְּהֶן</w:t>
      </w:r>
      <w:r>
        <w:rPr>
          <w:rFonts w:hint="cs"/>
          <w:rtl/>
        </w:rPr>
        <w:t>" (יחזקאל י"ג, יז</w:t>
      </w:r>
      <w:r>
        <w:rPr>
          <w:rFonts w:hint="cs"/>
        </w:rPr>
        <w:sym w:font="Symbol" w:char="F02D"/>
      </w:r>
      <w:r>
        <w:rPr>
          <w:rFonts w:hint="cs"/>
          <w:rtl/>
        </w:rPr>
        <w:t>כג), ואת נבואת מיכה (ג', ה</w:t>
      </w:r>
      <w:r>
        <w:rPr>
          <w:rFonts w:hint="cs"/>
        </w:rPr>
        <w:sym w:font="Symbol" w:char="F02D"/>
      </w:r>
      <w:r>
        <w:rPr>
          <w:rFonts w:hint="cs"/>
          <w:rtl/>
        </w:rPr>
        <w:t>ח) כנגד הנביאים "</w:t>
      </w:r>
      <w:r w:rsidRPr="00084F2C">
        <w:rPr>
          <w:rFonts w:hint="cs"/>
          <w:rtl/>
        </w:rPr>
        <w:t>הַנֹּשְׁכִים בְּשִׁנֵּיהֶם וְקָרְאוּ שָׁלוֹם</w:t>
      </w:r>
      <w:r>
        <w:rPr>
          <w:rFonts w:hint="cs"/>
          <w:rtl/>
        </w:rPr>
        <w:t>,</w:t>
      </w:r>
      <w:r w:rsidRPr="00084F2C">
        <w:rPr>
          <w:rFonts w:hint="cs"/>
          <w:rtl/>
        </w:rPr>
        <w:t xml:space="preserve"> וַאֲשֶׁר לֹא יִתֵּן עַל פִּיהֶם </w:t>
      </w:r>
      <w:r>
        <w:rPr>
          <w:rFonts w:hint="eastAsia"/>
          <w:rtl/>
        </w:rPr>
        <w:t>–</w:t>
      </w:r>
      <w:r>
        <w:rPr>
          <w:rFonts w:hint="cs"/>
          <w:rtl/>
        </w:rPr>
        <w:t xml:space="preserve"> </w:t>
      </w:r>
      <w:r w:rsidRPr="00084F2C">
        <w:rPr>
          <w:rFonts w:hint="cs"/>
          <w:rtl/>
        </w:rPr>
        <w:t>וְקִדְּשׁוּ עָלָיו מִלְחָמָה</w:t>
      </w:r>
      <w:r>
        <w:rPr>
          <w:rFonts w:hint="cs"/>
          <w:rtl/>
        </w:rPr>
        <w:t>"</w:t>
      </w:r>
    </w:p>
  </w:footnote>
  <w:footnote w:id="13">
    <w:p w:rsidR="00864464" w:rsidRDefault="00864464">
      <w:pPr>
        <w:pStyle w:val="a7"/>
        <w:rPr>
          <w:rtl/>
        </w:rPr>
      </w:pPr>
      <w:r>
        <w:rPr>
          <w:rStyle w:val="a9"/>
        </w:rPr>
        <w:footnoteRef/>
      </w:r>
      <w:r>
        <w:rPr>
          <w:rtl/>
        </w:rPr>
        <w:t xml:space="preserve"> </w:t>
      </w:r>
      <w:r>
        <w:rPr>
          <w:rFonts w:hint="cs"/>
          <w:rtl/>
        </w:rPr>
        <w:t>ההתמודדות עם נביאים אלו הייתה קשה יותר לנביאי האמת. עדות להתמודדות כזאת מצויה בנבואת ירמיהו בפרק כ"ג. הנה פסוקים אחדים משם:</w:t>
      </w:r>
    </w:p>
    <w:p w:rsidR="00864464" w:rsidRDefault="00864464" w:rsidP="00C33531">
      <w:pPr>
        <w:pStyle w:val="a7"/>
        <w:rPr>
          <w:rtl/>
        </w:rPr>
      </w:pPr>
      <w:r>
        <w:rPr>
          <w:rFonts w:hint="cs"/>
          <w:rtl/>
        </w:rPr>
        <w:tab/>
        <w:t>כה</w:t>
      </w:r>
      <w:r>
        <w:rPr>
          <w:rFonts w:hint="cs"/>
          <w:rtl/>
        </w:rPr>
        <w:tab/>
      </w:r>
      <w:r w:rsidRPr="000F162C">
        <w:rPr>
          <w:rFonts w:hint="cs"/>
          <w:rtl/>
        </w:rPr>
        <w:t>שָׁמַעְתִּי אֵת אֲשֶׁר אָמְרוּ הַנְּבִאִים הַנִּבְּאִים בִּשְׁמִי שֶׁקֶר לֵאמֹר</w:t>
      </w:r>
      <w:r>
        <w:rPr>
          <w:rFonts w:hint="cs"/>
          <w:rtl/>
        </w:rPr>
        <w:t>:</w:t>
      </w:r>
      <w:r w:rsidRPr="000F162C">
        <w:rPr>
          <w:rFonts w:hint="cs"/>
          <w:rtl/>
        </w:rPr>
        <w:t xml:space="preserve"> חָלַמְתִּי חָלָמְתִּי</w:t>
      </w:r>
      <w:r>
        <w:rPr>
          <w:rFonts w:hint="cs"/>
          <w:rtl/>
        </w:rPr>
        <w:t>.</w:t>
      </w:r>
    </w:p>
    <w:p w:rsidR="00864464" w:rsidRDefault="00864464" w:rsidP="00C33531">
      <w:pPr>
        <w:pStyle w:val="a7"/>
        <w:rPr>
          <w:rtl/>
        </w:rPr>
      </w:pPr>
      <w:r>
        <w:rPr>
          <w:rFonts w:hint="cs"/>
          <w:rtl/>
        </w:rPr>
        <w:tab/>
        <w:t>כו</w:t>
      </w:r>
      <w:r>
        <w:rPr>
          <w:rFonts w:hint="cs"/>
          <w:rtl/>
        </w:rPr>
        <w:tab/>
      </w:r>
      <w:r w:rsidRPr="000F162C">
        <w:rPr>
          <w:rFonts w:hint="cs"/>
          <w:rtl/>
        </w:rPr>
        <w:t>עַד מָתַי הֲיֵשׁ בְּלֵב הַנְּבִאִים נִבְּאֵי הַשָּׁקֶר וּנְבִיאֵי תַּרְמִת לִבָּם</w:t>
      </w:r>
      <w:r>
        <w:rPr>
          <w:rFonts w:hint="cs"/>
          <w:rtl/>
        </w:rPr>
        <w:t>.</w:t>
      </w:r>
    </w:p>
    <w:p w:rsidR="00864464" w:rsidRDefault="00864464" w:rsidP="000F162C">
      <w:pPr>
        <w:pStyle w:val="a7"/>
        <w:rPr>
          <w:rtl/>
        </w:rPr>
      </w:pPr>
      <w:r>
        <w:rPr>
          <w:rFonts w:hint="cs"/>
          <w:rtl/>
        </w:rPr>
        <w:tab/>
        <w:t>כז</w:t>
      </w:r>
      <w:r>
        <w:rPr>
          <w:rFonts w:hint="cs"/>
          <w:rtl/>
        </w:rPr>
        <w:tab/>
      </w:r>
      <w:r w:rsidRPr="000F162C">
        <w:rPr>
          <w:rFonts w:hint="cs"/>
          <w:rtl/>
        </w:rPr>
        <w:t>הַחֹשְׁבִים לְהַשְׁכִּיחַ אֶת עַמִּי שְׁמִי בַּחֲלוֹמֹתָם אֲשֶׁר יְסַפְּרוּ אִישׁ לְרֵעֵהוּ</w:t>
      </w:r>
      <w:r>
        <w:rPr>
          <w:rFonts w:hint="cs"/>
          <w:rtl/>
        </w:rPr>
        <w:t>...</w:t>
      </w:r>
    </w:p>
    <w:p w:rsidR="00864464" w:rsidRDefault="00864464" w:rsidP="00C33531">
      <w:pPr>
        <w:pStyle w:val="a7"/>
        <w:rPr>
          <w:rtl/>
        </w:rPr>
      </w:pPr>
      <w:r>
        <w:rPr>
          <w:rFonts w:hint="cs"/>
          <w:rtl/>
        </w:rPr>
        <w:tab/>
        <w:t>כח</w:t>
      </w:r>
      <w:r>
        <w:rPr>
          <w:rFonts w:hint="cs"/>
          <w:rtl/>
        </w:rPr>
        <w:tab/>
      </w:r>
      <w:r w:rsidRPr="000F162C">
        <w:rPr>
          <w:rFonts w:hint="cs"/>
          <w:rtl/>
        </w:rPr>
        <w:t xml:space="preserve">הַנָּבִיא אֲשֶׁר אִתּוֹ חֲלוֹם </w:t>
      </w:r>
      <w:r>
        <w:rPr>
          <w:rFonts w:hint="eastAsia"/>
          <w:rtl/>
        </w:rPr>
        <w:t>–</w:t>
      </w:r>
      <w:r>
        <w:rPr>
          <w:rFonts w:hint="cs"/>
          <w:rtl/>
        </w:rPr>
        <w:t xml:space="preserve"> </w:t>
      </w:r>
      <w:r w:rsidRPr="000F162C">
        <w:rPr>
          <w:rFonts w:hint="cs"/>
          <w:rtl/>
        </w:rPr>
        <w:t xml:space="preserve">יְסַפֵּר חֲלוֹם </w:t>
      </w:r>
    </w:p>
    <w:p w:rsidR="00864464" w:rsidRDefault="00864464" w:rsidP="000F162C">
      <w:pPr>
        <w:pStyle w:val="a7"/>
        <w:ind w:left="720" w:firstLine="720"/>
        <w:rPr>
          <w:rtl/>
        </w:rPr>
      </w:pPr>
      <w:r w:rsidRPr="000F162C">
        <w:rPr>
          <w:rFonts w:hint="cs"/>
          <w:rtl/>
        </w:rPr>
        <w:t xml:space="preserve">וַאֲשֶׁר דְּבָרִי אִתּוֹ </w:t>
      </w:r>
      <w:r>
        <w:rPr>
          <w:rFonts w:hint="cs"/>
          <w:rtl/>
        </w:rPr>
        <w:t xml:space="preserve">- </w:t>
      </w:r>
      <w:r w:rsidRPr="000F162C">
        <w:rPr>
          <w:rFonts w:hint="cs"/>
          <w:rtl/>
        </w:rPr>
        <w:t xml:space="preserve">יְדַבֵּר דְּבָרִי אֱמֶת </w:t>
      </w:r>
    </w:p>
    <w:p w:rsidR="00864464" w:rsidRDefault="00864464" w:rsidP="000F162C">
      <w:pPr>
        <w:pStyle w:val="a7"/>
        <w:ind w:left="720" w:firstLine="720"/>
        <w:rPr>
          <w:rtl/>
        </w:rPr>
      </w:pPr>
      <w:r w:rsidRPr="000F162C">
        <w:rPr>
          <w:rFonts w:hint="cs"/>
          <w:rtl/>
        </w:rPr>
        <w:t xml:space="preserve">מַה לַתֶּבֶן אֶת הַבָּר נְאֻם </w:t>
      </w:r>
      <w:r>
        <w:rPr>
          <w:rFonts w:hint="cs"/>
          <w:rtl/>
        </w:rPr>
        <w:t>ה</w:t>
      </w:r>
      <w:r>
        <w:rPr>
          <w:rtl/>
        </w:rPr>
        <w:t>'</w:t>
      </w:r>
      <w:r>
        <w:rPr>
          <w:rFonts w:hint="cs"/>
          <w:rtl/>
        </w:rPr>
        <w:t>?</w:t>
      </w:r>
    </w:p>
    <w:p w:rsidR="00864464" w:rsidRDefault="00864464" w:rsidP="00C33531">
      <w:pPr>
        <w:pStyle w:val="a7"/>
        <w:rPr>
          <w:rtl/>
        </w:rPr>
      </w:pPr>
      <w:r>
        <w:rPr>
          <w:rFonts w:hint="cs"/>
          <w:rtl/>
        </w:rPr>
        <w:tab/>
        <w:t>כט</w:t>
      </w:r>
      <w:r>
        <w:rPr>
          <w:rFonts w:hint="cs"/>
          <w:rtl/>
        </w:rPr>
        <w:tab/>
      </w:r>
      <w:r w:rsidRPr="000F162C">
        <w:rPr>
          <w:rFonts w:hint="cs"/>
          <w:rtl/>
        </w:rPr>
        <w:t xml:space="preserve">הֲלוֹא כֹה דְבָרִי כָּאֵשׁ נְאֻם </w:t>
      </w:r>
      <w:r>
        <w:rPr>
          <w:rFonts w:hint="cs"/>
          <w:rtl/>
        </w:rPr>
        <w:t>ה',</w:t>
      </w:r>
      <w:r w:rsidRPr="000F162C">
        <w:rPr>
          <w:rFonts w:hint="cs"/>
          <w:rtl/>
        </w:rPr>
        <w:t xml:space="preserve"> וּכְפַטִּישׁ יְפֹצֵץ סָלַע</w:t>
      </w:r>
      <w:r>
        <w:rPr>
          <w:rFonts w:hint="cs"/>
          <w:rtl/>
        </w:rPr>
        <w:t>.</w:t>
      </w:r>
    </w:p>
  </w:footnote>
  <w:footnote w:id="14">
    <w:p w:rsidR="00864464" w:rsidRDefault="00864464">
      <w:pPr>
        <w:pStyle w:val="a7"/>
        <w:rPr>
          <w:rtl/>
        </w:rPr>
      </w:pPr>
      <w:r>
        <w:rPr>
          <w:rStyle w:val="a9"/>
        </w:rPr>
        <w:footnoteRef/>
      </w:r>
      <w:r>
        <w:rPr>
          <w:rtl/>
        </w:rPr>
        <w:t xml:space="preserve"> </w:t>
      </w:r>
      <w:r>
        <w:rPr>
          <w:rFonts w:hint="cs"/>
          <w:rtl/>
        </w:rPr>
        <w:t>דוגמה מרהיבה לנביא ממסד ציניקן כזה, המתעמת עם נביא אמת ומכחיש את נבואתו, היא זו של צדקיהו בן כנענה המתעמת עם מיכיהו בן ימלה (מל"א כ"ב, כד):</w:t>
      </w:r>
    </w:p>
    <w:p w:rsidR="00864464" w:rsidRDefault="00864464" w:rsidP="000F162C">
      <w:pPr>
        <w:pStyle w:val="a7"/>
        <w:rPr>
          <w:rtl/>
        </w:rPr>
      </w:pPr>
      <w:r>
        <w:rPr>
          <w:rFonts w:hint="cs"/>
          <w:rtl/>
        </w:rPr>
        <w:tab/>
      </w:r>
      <w:r w:rsidRPr="000F162C">
        <w:rPr>
          <w:rFonts w:hint="cs"/>
          <w:rtl/>
        </w:rPr>
        <w:t>וַיִּגַּשׁ צִדְקִיָּהוּ בֶן כְּנַעֲנָה וַיַּכֶּה אֶת מִיכָיְהוּ עַל הַלֶּחִי וַיֹּאמֶר</w:t>
      </w:r>
      <w:r>
        <w:rPr>
          <w:rFonts w:hint="cs"/>
          <w:rtl/>
        </w:rPr>
        <w:t>:</w:t>
      </w:r>
    </w:p>
    <w:p w:rsidR="00864464" w:rsidRDefault="00864464" w:rsidP="000F162C">
      <w:pPr>
        <w:pStyle w:val="a7"/>
        <w:ind w:firstLine="720"/>
      </w:pPr>
      <w:r w:rsidRPr="000F162C">
        <w:rPr>
          <w:rFonts w:hint="cs"/>
          <w:rtl/>
        </w:rPr>
        <w:t xml:space="preserve">אֵי זֶה עָבַר רוּחַ </w:t>
      </w:r>
      <w:r>
        <w:rPr>
          <w:rFonts w:hint="cs"/>
          <w:rtl/>
        </w:rPr>
        <w:t>ה</w:t>
      </w:r>
      <w:r>
        <w:rPr>
          <w:rtl/>
        </w:rPr>
        <w:t>'</w:t>
      </w:r>
      <w:r w:rsidRPr="000F162C">
        <w:rPr>
          <w:rFonts w:hint="cs"/>
          <w:rtl/>
        </w:rPr>
        <w:t xml:space="preserve"> מֵאִתִּי לְדַבֵּר אוֹתָךְ</w:t>
      </w:r>
      <w:r>
        <w:rPr>
          <w:rFonts w:hint="cs"/>
          <w:rtl/>
        </w:rPr>
        <w:t>?</w:t>
      </w:r>
    </w:p>
  </w:footnote>
  <w:footnote w:id="15">
    <w:p w:rsidR="00864464" w:rsidRDefault="00864464" w:rsidP="003F0C38">
      <w:pPr>
        <w:pStyle w:val="a7"/>
        <w:rPr>
          <w:rtl/>
        </w:rPr>
      </w:pPr>
      <w:r>
        <w:rPr>
          <w:rStyle w:val="a9"/>
        </w:rPr>
        <w:footnoteRef/>
      </w:r>
      <w:r>
        <w:rPr>
          <w:rtl/>
        </w:rPr>
        <w:t xml:space="preserve"> </w:t>
      </w:r>
      <w:r>
        <w:rPr>
          <w:rFonts w:hint="cs"/>
          <w:rtl/>
        </w:rPr>
        <w:t xml:space="preserve">על כך יש לשאול: הרי איש הא-לוהים אימת את נבואתו במופתים מרשימים, ואם כן כיצד אפשר שהנביא הזקן יחשוב שאינו נביא אמת? התשובה על כך היא, שמופתים יש בכוחם לשכנע את המאמין בקיומה של נבואת אמת, והזקוק למופתים כדי להבחין בין נביא אמת לנביא שקר. אך אדם שאינו מאמין כלל בתופעת הנבואה, כפי שאולי היה הנביא הזקן, אין בכוחם של מופתים לשנות את דעתו זאת. וביחס למופתים </w:t>
      </w:r>
      <w:r>
        <w:rPr>
          <w:rtl/>
        </w:rPr>
        <w:t>–</w:t>
      </w:r>
      <w:r>
        <w:rPr>
          <w:rFonts w:hint="cs"/>
          <w:rtl/>
        </w:rPr>
        <w:t xml:space="preserve"> הוא אומר לעצמו כי ודאי יש דברים בגו, ומסתבר שאף נביאי השקר ידעו לעשות מופתים כאלו ואחרים.</w:t>
      </w:r>
    </w:p>
    <w:p w:rsidR="00864464" w:rsidRDefault="00864464" w:rsidP="00C33531">
      <w:pPr>
        <w:pStyle w:val="a7"/>
      </w:pPr>
      <w:r>
        <w:rPr>
          <w:rFonts w:hint="cs"/>
          <w:rtl/>
        </w:rPr>
        <w:t>עוד יש לשים לב שהנביא הזקן לא נכח במעמד שבו הופיע איש הא-לוהים אצל מזבח בית אל, ולא ראה במו עיניו את המופתים, אלא אך שמע עליהם מבניו (שסיפרו לו "</w:t>
      </w:r>
      <w:r w:rsidRPr="001349E6">
        <w:rPr>
          <w:rFonts w:hint="cs"/>
          <w:rtl/>
        </w:rPr>
        <w:t>אֶת כָּל הַמַּעֲשֶׂה אֲשֶׁר עָשָׂה אִישׁ הָ</w:t>
      </w:r>
      <w:r>
        <w:rPr>
          <w:rFonts w:hint="cs"/>
          <w:rtl/>
        </w:rPr>
        <w:t>א-לֹ</w:t>
      </w:r>
      <w:r w:rsidRPr="001349E6">
        <w:rPr>
          <w:rFonts w:hint="cs"/>
          <w:rtl/>
        </w:rPr>
        <w:t>הִים</w:t>
      </w:r>
      <w:r>
        <w:rPr>
          <w:rFonts w:hint="cs"/>
          <w:rtl/>
        </w:rPr>
        <w:t>"). בעניין זה ודאי אין דין שמיעה כראייה.</w:t>
      </w:r>
    </w:p>
  </w:footnote>
  <w:footnote w:id="16">
    <w:p w:rsidR="00EE3713" w:rsidRPr="00EE3713" w:rsidRDefault="00EE3713" w:rsidP="00EE3713">
      <w:pPr>
        <w:pStyle w:val="a7"/>
        <w:rPr>
          <w:rtl/>
        </w:rPr>
      </w:pPr>
      <w:r>
        <w:rPr>
          <w:rStyle w:val="a9"/>
        </w:rPr>
        <w:footnoteRef/>
      </w:r>
      <w:r>
        <w:rPr>
          <w:rtl/>
        </w:rPr>
        <w:t xml:space="preserve"> </w:t>
      </w:r>
      <w:r w:rsidRPr="00EE3713">
        <w:rPr>
          <w:rFonts w:hint="cs"/>
          <w:rtl/>
        </w:rPr>
        <w:t>לכך יש להוסיף את הממד האנושי בסיטואציה שאליה נקלע: הנביא הזקן היה ודאי בעל הופעה מרשימה, בשל גילו ובשל ניסיונו בתפקידו כנביא. הוא מופיע לפני איש הא-לוהים הצעיר ממנו ומצווה עליו בסמכותיות רבה ציווי הפוך לזה שנצטווה קודם לכן, כביכול בלי שידע על הסיטואציה הדומה שאירעה במזבח בית אל. בסיטואציה זאת, פקפוק באמינותו של הנביא הזקן ודרישת אימות לנבואתו עשויים להיראות בלתי מכובדים ואף מחוצפים, וגם מצב דברים זה מנוצל היטב בידי הנביא הזקן.</w:t>
      </w:r>
    </w:p>
    <w:p w:rsidR="00EE3713" w:rsidRDefault="00EE3713">
      <w:pPr>
        <w:pStyle w:val="a7"/>
        <w:rPr>
          <w:rtl/>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416210262"/>
      <w:docPartObj>
        <w:docPartGallery w:val="Page Numbers (Top of Page)"/>
        <w:docPartUnique/>
      </w:docPartObj>
    </w:sdtPr>
    <w:sdtEndPr>
      <w:rPr>
        <w:b/>
        <w:bCs/>
        <w:sz w:val="24"/>
        <w:szCs w:val="24"/>
        <w:cs/>
      </w:rPr>
    </w:sdtEndPr>
    <w:sdtContent>
      <w:p w:rsidR="00864464" w:rsidRPr="00BC4313" w:rsidRDefault="00864464">
        <w:pPr>
          <w:pStyle w:val="a3"/>
          <w:jc w:val="center"/>
          <w:rPr>
            <w:b/>
            <w:bCs/>
            <w:sz w:val="24"/>
            <w:szCs w:val="24"/>
            <w:rtl/>
            <w:cs/>
          </w:rPr>
        </w:pPr>
        <w:r w:rsidRPr="00BC4313">
          <w:rPr>
            <w:b/>
            <w:bCs/>
            <w:sz w:val="24"/>
            <w:szCs w:val="24"/>
          </w:rPr>
          <w:fldChar w:fldCharType="begin"/>
        </w:r>
        <w:r w:rsidRPr="00BC4313">
          <w:rPr>
            <w:b/>
            <w:bCs/>
            <w:sz w:val="24"/>
            <w:szCs w:val="24"/>
            <w:rtl/>
            <w:cs/>
          </w:rPr>
          <w:instrText>PAGE   \* MERGEFORMAT</w:instrText>
        </w:r>
        <w:r w:rsidRPr="00BC4313">
          <w:rPr>
            <w:b/>
            <w:bCs/>
            <w:sz w:val="24"/>
            <w:szCs w:val="24"/>
          </w:rPr>
          <w:fldChar w:fldCharType="separate"/>
        </w:r>
        <w:r w:rsidR="00A011B4" w:rsidRPr="00A011B4">
          <w:rPr>
            <w:b/>
            <w:bCs/>
            <w:noProof/>
            <w:sz w:val="24"/>
            <w:szCs w:val="24"/>
            <w:rtl/>
            <w:lang w:val="he-IL"/>
          </w:rPr>
          <w:t>7</w:t>
        </w:r>
        <w:r w:rsidRPr="00BC4313">
          <w:rPr>
            <w:b/>
            <w:bCs/>
            <w:sz w:val="24"/>
            <w:szCs w:val="24"/>
          </w:rPr>
          <w:fldChar w:fldCharType="end"/>
        </w:r>
      </w:p>
    </w:sdtContent>
  </w:sdt>
  <w:p w:rsidR="00864464" w:rsidRDefault="00864464">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horzAnchor="margin" w:tblpXSpec="center" w:tblpY="-456"/>
      <w:bidiVisual/>
      <w:tblW w:w="0" w:type="auto"/>
      <w:tblBorders>
        <w:bottom w:val="double" w:sz="4" w:space="0" w:color="auto"/>
      </w:tblBorders>
      <w:tblLayout w:type="fixed"/>
      <w:tblLook w:val="0000" w:firstRow="0" w:lastRow="0" w:firstColumn="0" w:lastColumn="0" w:noHBand="0" w:noVBand="0"/>
    </w:tblPr>
    <w:tblGrid>
      <w:gridCol w:w="4927"/>
      <w:gridCol w:w="4927"/>
    </w:tblGrid>
    <w:tr w:rsidR="00864464" w:rsidRPr="00BC4313" w:rsidTr="00864464">
      <w:tc>
        <w:tcPr>
          <w:tcW w:w="4927" w:type="dxa"/>
          <w:tcBorders>
            <w:top w:val="nil"/>
            <w:left w:val="nil"/>
            <w:bottom w:val="double" w:sz="4" w:space="0" w:color="auto"/>
            <w:right w:val="nil"/>
          </w:tcBorders>
        </w:tcPr>
        <w:p w:rsidR="00864464" w:rsidRPr="00BC4313" w:rsidRDefault="00864464" w:rsidP="00BC4313">
          <w:pPr>
            <w:tabs>
              <w:tab w:val="center" w:pos="4818"/>
              <w:tab w:val="right" w:pos="8220"/>
            </w:tabs>
            <w:autoSpaceDE w:val="0"/>
            <w:autoSpaceDN w:val="0"/>
            <w:spacing w:after="0" w:line="240" w:lineRule="auto"/>
            <w:ind w:firstLine="0"/>
            <w:rPr>
              <w:rFonts w:ascii="Times New Roman" w:eastAsia="Times New Roman" w:hAnsi="Times New Roman"/>
              <w:rtl/>
            </w:rPr>
          </w:pPr>
          <w:r w:rsidRPr="00BC4313">
            <w:rPr>
              <w:rFonts w:ascii="Times New Roman" w:eastAsia="Times New Roman" w:hAnsi="Times New Roman"/>
              <w:rtl/>
            </w:rPr>
            <w:t>בית המדרש הוירטואלי (</w:t>
          </w:r>
          <w:r w:rsidRPr="00BC4313">
            <w:rPr>
              <w:rFonts w:ascii="Times New Roman" w:eastAsia="Times New Roman" w:hAnsi="Times New Roman"/>
              <w:sz w:val="20"/>
            </w:rPr>
            <w:t>V.B.M</w:t>
          </w:r>
          <w:r w:rsidRPr="00BC4313">
            <w:rPr>
              <w:rFonts w:ascii="Times New Roman" w:eastAsia="Times New Roman" w:hAnsi="Times New Roman"/>
              <w:rtl/>
            </w:rPr>
            <w:t>) שליד ישיבת הר עציון</w:t>
          </w:r>
        </w:p>
        <w:p w:rsidR="00864464" w:rsidRPr="00BC4313" w:rsidRDefault="00864464" w:rsidP="00BC4313">
          <w:pPr>
            <w:tabs>
              <w:tab w:val="center" w:pos="4818"/>
              <w:tab w:val="right" w:pos="8220"/>
            </w:tabs>
            <w:autoSpaceDE w:val="0"/>
            <w:autoSpaceDN w:val="0"/>
            <w:spacing w:after="0" w:line="240" w:lineRule="auto"/>
            <w:ind w:firstLine="0"/>
            <w:rPr>
              <w:rFonts w:ascii="Times New Roman" w:eastAsia="Times New Roman" w:hAnsi="Times New Roman"/>
              <w:rtl/>
            </w:rPr>
          </w:pPr>
          <w:r w:rsidRPr="00BC4313">
            <w:rPr>
              <w:rFonts w:ascii="Times New Roman" w:eastAsia="Times New Roman" w:hAnsi="Times New Roman"/>
              <w:rtl/>
            </w:rPr>
            <w:t xml:space="preserve">שיעורים בתנ"ך – </w:t>
          </w:r>
          <w:r w:rsidRPr="00BC4313">
            <w:rPr>
              <w:rFonts w:ascii="Times New Roman" w:eastAsia="Times New Roman" w:hAnsi="Times New Roman" w:hint="cs"/>
              <w:rtl/>
            </w:rPr>
            <w:t>פרקי נביאים בספר מלכים</w:t>
          </w:r>
          <w:r>
            <w:rPr>
              <w:rFonts w:ascii="Times New Roman" w:eastAsia="Times New Roman" w:hAnsi="Times New Roman" w:hint="cs"/>
              <w:rtl/>
            </w:rPr>
            <w:t xml:space="preserve"> שיעור 23</w:t>
          </w:r>
        </w:p>
        <w:p w:rsidR="00864464" w:rsidRPr="00BC4313" w:rsidRDefault="00864464" w:rsidP="00BC4313">
          <w:pPr>
            <w:tabs>
              <w:tab w:val="center" w:pos="4818"/>
              <w:tab w:val="right" w:pos="8220"/>
            </w:tabs>
            <w:autoSpaceDE w:val="0"/>
            <w:autoSpaceDN w:val="0"/>
            <w:spacing w:after="0" w:line="240" w:lineRule="auto"/>
            <w:ind w:firstLine="0"/>
            <w:rPr>
              <w:rFonts w:ascii="Times New Roman" w:eastAsia="Times New Roman" w:hAnsi="Times New Roman"/>
            </w:rPr>
          </w:pPr>
          <w:r w:rsidRPr="00BC4313">
            <w:rPr>
              <w:rFonts w:ascii="Times New Roman" w:eastAsia="Times New Roman" w:hAnsi="Times New Roman"/>
              <w:rtl/>
            </w:rPr>
            <w:t>מאת הרב אלחנן סמט</w:t>
          </w:r>
        </w:p>
      </w:tc>
      <w:tc>
        <w:tcPr>
          <w:tcW w:w="4927" w:type="dxa"/>
          <w:tcBorders>
            <w:top w:val="nil"/>
            <w:left w:val="nil"/>
            <w:bottom w:val="double" w:sz="4" w:space="0" w:color="auto"/>
            <w:right w:val="nil"/>
          </w:tcBorders>
          <w:vAlign w:val="center"/>
        </w:tcPr>
        <w:p w:rsidR="00864464" w:rsidRPr="00BC4313" w:rsidRDefault="00864464" w:rsidP="00BC4313">
          <w:pPr>
            <w:tabs>
              <w:tab w:val="right" w:pos="8220"/>
            </w:tabs>
            <w:autoSpaceDE w:val="0"/>
            <w:autoSpaceDN w:val="0"/>
            <w:bidi w:val="0"/>
            <w:spacing w:after="0" w:line="240" w:lineRule="auto"/>
            <w:ind w:firstLine="0"/>
            <w:jc w:val="left"/>
            <w:rPr>
              <w:rFonts w:ascii="Times New Roman" w:eastAsia="Times New Roman" w:hAnsi="Times New Roman"/>
              <w:sz w:val="28"/>
              <w:szCs w:val="28"/>
            </w:rPr>
          </w:pPr>
          <w:r w:rsidRPr="00BC4313">
            <w:rPr>
              <w:rFonts w:ascii="Times New Roman" w:eastAsia="Times New Roman" w:hAnsi="Times New Roman"/>
              <w:b/>
              <w:bCs/>
              <w:sz w:val="28"/>
              <w:szCs w:val="28"/>
            </w:rPr>
            <w:t>http://www.etzion.org.il/vbm/</w:t>
          </w:r>
        </w:p>
      </w:tc>
    </w:tr>
  </w:tbl>
  <w:p w:rsidR="00864464" w:rsidRPr="00BC4313" w:rsidRDefault="00864464">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1125A"/>
    <w:multiLevelType w:val="hybridMultilevel"/>
    <w:tmpl w:val="6B4A8F52"/>
    <w:lvl w:ilvl="0" w:tplc="6286421A">
      <w:start w:val="1"/>
      <w:numFmt w:val="bullet"/>
      <w:lvlText w:val=""/>
      <w:lvlJc w:val="left"/>
      <w:pPr>
        <w:ind w:left="587" w:hanging="360"/>
      </w:pPr>
      <w:rPr>
        <w:rFonts w:ascii="Symbol" w:eastAsia="Calibri" w:hAnsi="Symbol" w:cs="David" w:hint="default"/>
      </w:rPr>
    </w:lvl>
    <w:lvl w:ilvl="1" w:tplc="04090003" w:tentative="1">
      <w:start w:val="1"/>
      <w:numFmt w:val="bullet"/>
      <w:lvlText w:val="o"/>
      <w:lvlJc w:val="left"/>
      <w:pPr>
        <w:ind w:left="1307" w:hanging="360"/>
      </w:pPr>
      <w:rPr>
        <w:rFonts w:ascii="Courier New" w:hAnsi="Courier New" w:cs="Courier New" w:hint="default"/>
      </w:rPr>
    </w:lvl>
    <w:lvl w:ilvl="2" w:tplc="04090005" w:tentative="1">
      <w:start w:val="1"/>
      <w:numFmt w:val="bullet"/>
      <w:lvlText w:val=""/>
      <w:lvlJc w:val="left"/>
      <w:pPr>
        <w:ind w:left="2027" w:hanging="360"/>
      </w:pPr>
      <w:rPr>
        <w:rFonts w:ascii="Wingdings" w:hAnsi="Wingdings" w:hint="default"/>
      </w:rPr>
    </w:lvl>
    <w:lvl w:ilvl="3" w:tplc="04090001" w:tentative="1">
      <w:start w:val="1"/>
      <w:numFmt w:val="bullet"/>
      <w:lvlText w:val=""/>
      <w:lvlJc w:val="left"/>
      <w:pPr>
        <w:ind w:left="2747" w:hanging="360"/>
      </w:pPr>
      <w:rPr>
        <w:rFonts w:ascii="Symbol" w:hAnsi="Symbol" w:hint="default"/>
      </w:rPr>
    </w:lvl>
    <w:lvl w:ilvl="4" w:tplc="04090003" w:tentative="1">
      <w:start w:val="1"/>
      <w:numFmt w:val="bullet"/>
      <w:lvlText w:val="o"/>
      <w:lvlJc w:val="left"/>
      <w:pPr>
        <w:ind w:left="3467" w:hanging="360"/>
      </w:pPr>
      <w:rPr>
        <w:rFonts w:ascii="Courier New" w:hAnsi="Courier New" w:cs="Courier New" w:hint="default"/>
      </w:rPr>
    </w:lvl>
    <w:lvl w:ilvl="5" w:tplc="04090005" w:tentative="1">
      <w:start w:val="1"/>
      <w:numFmt w:val="bullet"/>
      <w:lvlText w:val=""/>
      <w:lvlJc w:val="left"/>
      <w:pPr>
        <w:ind w:left="4187" w:hanging="360"/>
      </w:pPr>
      <w:rPr>
        <w:rFonts w:ascii="Wingdings" w:hAnsi="Wingdings" w:hint="default"/>
      </w:rPr>
    </w:lvl>
    <w:lvl w:ilvl="6" w:tplc="04090001" w:tentative="1">
      <w:start w:val="1"/>
      <w:numFmt w:val="bullet"/>
      <w:lvlText w:val=""/>
      <w:lvlJc w:val="left"/>
      <w:pPr>
        <w:ind w:left="4907" w:hanging="360"/>
      </w:pPr>
      <w:rPr>
        <w:rFonts w:ascii="Symbol" w:hAnsi="Symbol" w:hint="default"/>
      </w:rPr>
    </w:lvl>
    <w:lvl w:ilvl="7" w:tplc="04090003" w:tentative="1">
      <w:start w:val="1"/>
      <w:numFmt w:val="bullet"/>
      <w:lvlText w:val="o"/>
      <w:lvlJc w:val="left"/>
      <w:pPr>
        <w:ind w:left="5627" w:hanging="360"/>
      </w:pPr>
      <w:rPr>
        <w:rFonts w:ascii="Courier New" w:hAnsi="Courier New" w:cs="Courier New" w:hint="default"/>
      </w:rPr>
    </w:lvl>
    <w:lvl w:ilvl="8" w:tplc="04090005" w:tentative="1">
      <w:start w:val="1"/>
      <w:numFmt w:val="bullet"/>
      <w:lvlText w:val=""/>
      <w:lvlJc w:val="left"/>
      <w:pPr>
        <w:ind w:left="6347" w:hanging="360"/>
      </w:pPr>
      <w:rPr>
        <w:rFonts w:ascii="Wingdings" w:hAnsi="Wingdings" w:hint="default"/>
      </w:rPr>
    </w:lvl>
  </w:abstractNum>
  <w:abstractNum w:abstractNumId="1">
    <w:nsid w:val="1C831110"/>
    <w:multiLevelType w:val="hybridMultilevel"/>
    <w:tmpl w:val="B0FE93FA"/>
    <w:lvl w:ilvl="0" w:tplc="04090001">
      <w:start w:val="1"/>
      <w:numFmt w:val="bullet"/>
      <w:lvlText w:val=""/>
      <w:lvlJc w:val="left"/>
      <w:pPr>
        <w:ind w:left="947" w:hanging="360"/>
      </w:pPr>
      <w:rPr>
        <w:rFonts w:ascii="Symbol" w:hAnsi="Symbol" w:hint="default"/>
      </w:rPr>
    </w:lvl>
    <w:lvl w:ilvl="1" w:tplc="04090003" w:tentative="1">
      <w:start w:val="1"/>
      <w:numFmt w:val="bullet"/>
      <w:lvlText w:val="o"/>
      <w:lvlJc w:val="left"/>
      <w:pPr>
        <w:ind w:left="1667" w:hanging="360"/>
      </w:pPr>
      <w:rPr>
        <w:rFonts w:ascii="Courier New" w:hAnsi="Courier New" w:cs="Courier New" w:hint="default"/>
      </w:rPr>
    </w:lvl>
    <w:lvl w:ilvl="2" w:tplc="04090005" w:tentative="1">
      <w:start w:val="1"/>
      <w:numFmt w:val="bullet"/>
      <w:lvlText w:val=""/>
      <w:lvlJc w:val="left"/>
      <w:pPr>
        <w:ind w:left="2387" w:hanging="360"/>
      </w:pPr>
      <w:rPr>
        <w:rFonts w:ascii="Wingdings" w:hAnsi="Wingdings" w:hint="default"/>
      </w:rPr>
    </w:lvl>
    <w:lvl w:ilvl="3" w:tplc="04090001" w:tentative="1">
      <w:start w:val="1"/>
      <w:numFmt w:val="bullet"/>
      <w:lvlText w:val=""/>
      <w:lvlJc w:val="left"/>
      <w:pPr>
        <w:ind w:left="3107" w:hanging="360"/>
      </w:pPr>
      <w:rPr>
        <w:rFonts w:ascii="Symbol" w:hAnsi="Symbol" w:hint="default"/>
      </w:rPr>
    </w:lvl>
    <w:lvl w:ilvl="4" w:tplc="04090003" w:tentative="1">
      <w:start w:val="1"/>
      <w:numFmt w:val="bullet"/>
      <w:lvlText w:val="o"/>
      <w:lvlJc w:val="left"/>
      <w:pPr>
        <w:ind w:left="3827" w:hanging="360"/>
      </w:pPr>
      <w:rPr>
        <w:rFonts w:ascii="Courier New" w:hAnsi="Courier New" w:cs="Courier New" w:hint="default"/>
      </w:rPr>
    </w:lvl>
    <w:lvl w:ilvl="5" w:tplc="04090005" w:tentative="1">
      <w:start w:val="1"/>
      <w:numFmt w:val="bullet"/>
      <w:lvlText w:val=""/>
      <w:lvlJc w:val="left"/>
      <w:pPr>
        <w:ind w:left="4547" w:hanging="360"/>
      </w:pPr>
      <w:rPr>
        <w:rFonts w:ascii="Wingdings" w:hAnsi="Wingdings" w:hint="default"/>
      </w:rPr>
    </w:lvl>
    <w:lvl w:ilvl="6" w:tplc="04090001" w:tentative="1">
      <w:start w:val="1"/>
      <w:numFmt w:val="bullet"/>
      <w:lvlText w:val=""/>
      <w:lvlJc w:val="left"/>
      <w:pPr>
        <w:ind w:left="5267" w:hanging="360"/>
      </w:pPr>
      <w:rPr>
        <w:rFonts w:ascii="Symbol" w:hAnsi="Symbol" w:hint="default"/>
      </w:rPr>
    </w:lvl>
    <w:lvl w:ilvl="7" w:tplc="04090003" w:tentative="1">
      <w:start w:val="1"/>
      <w:numFmt w:val="bullet"/>
      <w:lvlText w:val="o"/>
      <w:lvlJc w:val="left"/>
      <w:pPr>
        <w:ind w:left="5987" w:hanging="360"/>
      </w:pPr>
      <w:rPr>
        <w:rFonts w:ascii="Courier New" w:hAnsi="Courier New" w:cs="Courier New" w:hint="default"/>
      </w:rPr>
    </w:lvl>
    <w:lvl w:ilvl="8" w:tplc="04090005" w:tentative="1">
      <w:start w:val="1"/>
      <w:numFmt w:val="bullet"/>
      <w:lvlText w:val=""/>
      <w:lvlJc w:val="left"/>
      <w:pPr>
        <w:ind w:left="6707"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3B2A"/>
    <w:rsid w:val="000041F6"/>
    <w:rsid w:val="0001046D"/>
    <w:rsid w:val="000211FF"/>
    <w:rsid w:val="00047F88"/>
    <w:rsid w:val="0006279B"/>
    <w:rsid w:val="00082CEB"/>
    <w:rsid w:val="00084F2C"/>
    <w:rsid w:val="000A724E"/>
    <w:rsid w:val="000B4978"/>
    <w:rsid w:val="000F162C"/>
    <w:rsid w:val="001028F4"/>
    <w:rsid w:val="001349E6"/>
    <w:rsid w:val="001A3819"/>
    <w:rsid w:val="001B0DCB"/>
    <w:rsid w:val="001B54CA"/>
    <w:rsid w:val="001B5D09"/>
    <w:rsid w:val="001C3A38"/>
    <w:rsid w:val="00232231"/>
    <w:rsid w:val="00244272"/>
    <w:rsid w:val="0025120E"/>
    <w:rsid w:val="00273A38"/>
    <w:rsid w:val="002A2212"/>
    <w:rsid w:val="00306542"/>
    <w:rsid w:val="003155F0"/>
    <w:rsid w:val="003434E9"/>
    <w:rsid w:val="00350D42"/>
    <w:rsid w:val="00365589"/>
    <w:rsid w:val="0037672F"/>
    <w:rsid w:val="00380C14"/>
    <w:rsid w:val="003872B2"/>
    <w:rsid w:val="00396782"/>
    <w:rsid w:val="003B18F4"/>
    <w:rsid w:val="003B2D97"/>
    <w:rsid w:val="003B58BE"/>
    <w:rsid w:val="003C13C5"/>
    <w:rsid w:val="003C1E8A"/>
    <w:rsid w:val="003D16D2"/>
    <w:rsid w:val="003D557E"/>
    <w:rsid w:val="003F0C38"/>
    <w:rsid w:val="003F6CDC"/>
    <w:rsid w:val="004043A3"/>
    <w:rsid w:val="00430D18"/>
    <w:rsid w:val="0044067C"/>
    <w:rsid w:val="00473AC5"/>
    <w:rsid w:val="00495EEB"/>
    <w:rsid w:val="004C1E47"/>
    <w:rsid w:val="00524FEE"/>
    <w:rsid w:val="005521DE"/>
    <w:rsid w:val="00560001"/>
    <w:rsid w:val="00563D07"/>
    <w:rsid w:val="0057116C"/>
    <w:rsid w:val="005854CA"/>
    <w:rsid w:val="005D4217"/>
    <w:rsid w:val="005F0287"/>
    <w:rsid w:val="00627226"/>
    <w:rsid w:val="00641355"/>
    <w:rsid w:val="00662B2D"/>
    <w:rsid w:val="00663A7F"/>
    <w:rsid w:val="00672BB4"/>
    <w:rsid w:val="0069373C"/>
    <w:rsid w:val="006B33A0"/>
    <w:rsid w:val="006B6AA1"/>
    <w:rsid w:val="006D3B2A"/>
    <w:rsid w:val="00707A65"/>
    <w:rsid w:val="007204A4"/>
    <w:rsid w:val="0072464C"/>
    <w:rsid w:val="00773E0D"/>
    <w:rsid w:val="00777278"/>
    <w:rsid w:val="00780DC2"/>
    <w:rsid w:val="007F1BFB"/>
    <w:rsid w:val="008031E0"/>
    <w:rsid w:val="00824D92"/>
    <w:rsid w:val="00864464"/>
    <w:rsid w:val="0087166D"/>
    <w:rsid w:val="008960DD"/>
    <w:rsid w:val="008A020F"/>
    <w:rsid w:val="008B2771"/>
    <w:rsid w:val="008D4C54"/>
    <w:rsid w:val="008F517B"/>
    <w:rsid w:val="00907B3F"/>
    <w:rsid w:val="009230CB"/>
    <w:rsid w:val="009249A5"/>
    <w:rsid w:val="0095519F"/>
    <w:rsid w:val="009606D1"/>
    <w:rsid w:val="009734FE"/>
    <w:rsid w:val="009C04A0"/>
    <w:rsid w:val="009C1A04"/>
    <w:rsid w:val="00A011B4"/>
    <w:rsid w:val="00A10E69"/>
    <w:rsid w:val="00A11453"/>
    <w:rsid w:val="00A226EA"/>
    <w:rsid w:val="00A24E2E"/>
    <w:rsid w:val="00A67C36"/>
    <w:rsid w:val="00A95E12"/>
    <w:rsid w:val="00AB69E8"/>
    <w:rsid w:val="00AC478A"/>
    <w:rsid w:val="00AF0467"/>
    <w:rsid w:val="00B07104"/>
    <w:rsid w:val="00B259DA"/>
    <w:rsid w:val="00B56BAD"/>
    <w:rsid w:val="00BA257F"/>
    <w:rsid w:val="00BC4313"/>
    <w:rsid w:val="00BC6D96"/>
    <w:rsid w:val="00BC7648"/>
    <w:rsid w:val="00BD3F44"/>
    <w:rsid w:val="00BD4782"/>
    <w:rsid w:val="00C27A0F"/>
    <w:rsid w:val="00C33531"/>
    <w:rsid w:val="00C456D0"/>
    <w:rsid w:val="00C47286"/>
    <w:rsid w:val="00C56858"/>
    <w:rsid w:val="00C70FFB"/>
    <w:rsid w:val="00C9281D"/>
    <w:rsid w:val="00CB2C7E"/>
    <w:rsid w:val="00CF231F"/>
    <w:rsid w:val="00D13394"/>
    <w:rsid w:val="00D25956"/>
    <w:rsid w:val="00D30F59"/>
    <w:rsid w:val="00D33AFB"/>
    <w:rsid w:val="00D43DB4"/>
    <w:rsid w:val="00D4591E"/>
    <w:rsid w:val="00D50A0F"/>
    <w:rsid w:val="00D909AF"/>
    <w:rsid w:val="00D938BE"/>
    <w:rsid w:val="00DB68CD"/>
    <w:rsid w:val="00DC0D80"/>
    <w:rsid w:val="00DE78E8"/>
    <w:rsid w:val="00DF093A"/>
    <w:rsid w:val="00E2606D"/>
    <w:rsid w:val="00E26A0C"/>
    <w:rsid w:val="00E30D3B"/>
    <w:rsid w:val="00E33380"/>
    <w:rsid w:val="00E34511"/>
    <w:rsid w:val="00EA3655"/>
    <w:rsid w:val="00EB0F8A"/>
    <w:rsid w:val="00EB1645"/>
    <w:rsid w:val="00EC33B2"/>
    <w:rsid w:val="00EC3C79"/>
    <w:rsid w:val="00EE3713"/>
    <w:rsid w:val="00F41A94"/>
    <w:rsid w:val="00F548A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464C"/>
    <w:pPr>
      <w:bidi/>
      <w:spacing w:after="60" w:line="324" w:lineRule="auto"/>
      <w:ind w:firstLine="227"/>
      <w:jc w:val="both"/>
    </w:pPr>
    <w:rPr>
      <w:rFonts w:ascii="Calibri" w:eastAsia="Calibri" w:hAnsi="Calibri" w:cs="David"/>
    </w:rPr>
  </w:style>
  <w:style w:type="paragraph" w:styleId="1">
    <w:name w:val="heading 1"/>
    <w:basedOn w:val="a"/>
    <w:next w:val="a"/>
    <w:link w:val="10"/>
    <w:uiPriority w:val="9"/>
    <w:qFormat/>
    <w:rsid w:val="00396782"/>
    <w:pPr>
      <w:spacing w:before="240" w:after="120" w:line="360" w:lineRule="auto"/>
      <w:ind w:left="1440"/>
      <w:outlineLvl w:val="0"/>
    </w:pPr>
    <w:rPr>
      <w:b/>
      <w:bCs/>
      <w:sz w:val="36"/>
      <w:szCs w:val="36"/>
    </w:rPr>
  </w:style>
  <w:style w:type="paragraph" w:styleId="2">
    <w:name w:val="heading 2"/>
    <w:basedOn w:val="a"/>
    <w:next w:val="a"/>
    <w:link w:val="20"/>
    <w:uiPriority w:val="9"/>
    <w:unhideWhenUsed/>
    <w:qFormat/>
    <w:rsid w:val="00396782"/>
    <w:pPr>
      <w:spacing w:before="120" w:after="120"/>
      <w:ind w:left="227"/>
      <w:jc w:val="center"/>
      <w:outlineLvl w:val="1"/>
    </w:pPr>
    <w:rPr>
      <w:b/>
      <w:bCs/>
      <w:sz w:val="28"/>
      <w:szCs w:val="28"/>
    </w:rPr>
  </w:style>
  <w:style w:type="paragraph" w:styleId="3">
    <w:name w:val="heading 3"/>
    <w:basedOn w:val="a"/>
    <w:next w:val="a"/>
    <w:link w:val="30"/>
    <w:uiPriority w:val="9"/>
    <w:unhideWhenUsed/>
    <w:qFormat/>
    <w:rsid w:val="00396782"/>
    <w:pPr>
      <w:spacing w:before="120" w:after="120" w:line="360" w:lineRule="auto"/>
      <w:outlineLvl w:val="2"/>
    </w:pPr>
    <w:rPr>
      <w:b/>
      <w:bCs/>
    </w:rPr>
  </w:style>
  <w:style w:type="paragraph" w:styleId="4">
    <w:name w:val="heading 4"/>
    <w:basedOn w:val="a"/>
    <w:next w:val="a"/>
    <w:link w:val="40"/>
    <w:uiPriority w:val="9"/>
    <w:unhideWhenUsed/>
    <w:qFormat/>
    <w:rsid w:val="00396782"/>
    <w:pPr>
      <w:spacing w:before="120" w:after="0" w:line="360" w:lineRule="auto"/>
      <w:ind w:firstLine="72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464C"/>
    <w:pPr>
      <w:tabs>
        <w:tab w:val="center" w:pos="4153"/>
        <w:tab w:val="right" w:pos="8306"/>
      </w:tabs>
      <w:spacing w:after="0" w:line="240" w:lineRule="auto"/>
    </w:pPr>
  </w:style>
  <w:style w:type="character" w:customStyle="1" w:styleId="a4">
    <w:name w:val="כותרת עליונה תו"/>
    <w:basedOn w:val="a0"/>
    <w:link w:val="a3"/>
    <w:uiPriority w:val="99"/>
    <w:rsid w:val="0072464C"/>
  </w:style>
  <w:style w:type="paragraph" w:styleId="a5">
    <w:name w:val="footer"/>
    <w:basedOn w:val="a"/>
    <w:link w:val="a6"/>
    <w:uiPriority w:val="99"/>
    <w:unhideWhenUsed/>
    <w:rsid w:val="0072464C"/>
    <w:pPr>
      <w:tabs>
        <w:tab w:val="center" w:pos="4153"/>
        <w:tab w:val="right" w:pos="8306"/>
      </w:tabs>
      <w:spacing w:after="0" w:line="240" w:lineRule="auto"/>
    </w:pPr>
  </w:style>
  <w:style w:type="character" w:customStyle="1" w:styleId="a6">
    <w:name w:val="כותרת תחתונה תו"/>
    <w:basedOn w:val="a0"/>
    <w:link w:val="a5"/>
    <w:uiPriority w:val="99"/>
    <w:rsid w:val="0072464C"/>
  </w:style>
  <w:style w:type="paragraph" w:styleId="a7">
    <w:name w:val="footnote text"/>
    <w:basedOn w:val="a"/>
    <w:link w:val="a8"/>
    <w:uiPriority w:val="99"/>
    <w:unhideWhenUsed/>
    <w:rsid w:val="0072464C"/>
    <w:pPr>
      <w:spacing w:after="40" w:line="300" w:lineRule="auto"/>
      <w:ind w:firstLine="0"/>
    </w:pPr>
    <w:rPr>
      <w:sz w:val="20"/>
      <w:szCs w:val="20"/>
    </w:rPr>
  </w:style>
  <w:style w:type="character" w:customStyle="1" w:styleId="a8">
    <w:name w:val="טקסט הערת שוליים תו"/>
    <w:basedOn w:val="a0"/>
    <w:link w:val="a7"/>
    <w:uiPriority w:val="99"/>
    <w:rsid w:val="0072464C"/>
    <w:rPr>
      <w:rFonts w:ascii="Calibri" w:eastAsia="Calibri" w:hAnsi="Calibri" w:cs="David"/>
      <w:sz w:val="20"/>
      <w:szCs w:val="20"/>
    </w:rPr>
  </w:style>
  <w:style w:type="character" w:styleId="a9">
    <w:name w:val="footnote reference"/>
    <w:basedOn w:val="a0"/>
    <w:uiPriority w:val="99"/>
    <w:semiHidden/>
    <w:unhideWhenUsed/>
    <w:rsid w:val="0072464C"/>
    <w:rPr>
      <w:vertAlign w:val="superscript"/>
    </w:rPr>
  </w:style>
  <w:style w:type="character" w:customStyle="1" w:styleId="10">
    <w:name w:val="כותרת 1 תו"/>
    <w:basedOn w:val="a0"/>
    <w:link w:val="1"/>
    <w:uiPriority w:val="9"/>
    <w:rsid w:val="00396782"/>
    <w:rPr>
      <w:rFonts w:ascii="Calibri" w:eastAsia="Calibri" w:hAnsi="Calibri" w:cs="David"/>
      <w:b/>
      <w:bCs/>
      <w:sz w:val="36"/>
      <w:szCs w:val="36"/>
    </w:rPr>
  </w:style>
  <w:style w:type="character" w:customStyle="1" w:styleId="20">
    <w:name w:val="כותרת 2 תו"/>
    <w:basedOn w:val="a0"/>
    <w:link w:val="2"/>
    <w:uiPriority w:val="9"/>
    <w:rsid w:val="00396782"/>
    <w:rPr>
      <w:rFonts w:ascii="Calibri" w:eastAsia="Calibri" w:hAnsi="Calibri" w:cs="David"/>
      <w:b/>
      <w:bCs/>
      <w:sz w:val="28"/>
      <w:szCs w:val="28"/>
    </w:rPr>
  </w:style>
  <w:style w:type="character" w:customStyle="1" w:styleId="30">
    <w:name w:val="כותרת 3 תו"/>
    <w:basedOn w:val="a0"/>
    <w:link w:val="3"/>
    <w:uiPriority w:val="9"/>
    <w:rsid w:val="00396782"/>
    <w:rPr>
      <w:rFonts w:ascii="Calibri" w:eastAsia="Calibri" w:hAnsi="Calibri" w:cs="David"/>
      <w:b/>
      <w:bCs/>
    </w:rPr>
  </w:style>
  <w:style w:type="character" w:customStyle="1" w:styleId="40">
    <w:name w:val="כותרת 4 תו"/>
    <w:basedOn w:val="a0"/>
    <w:link w:val="4"/>
    <w:uiPriority w:val="9"/>
    <w:rsid w:val="00396782"/>
    <w:rPr>
      <w:rFonts w:ascii="Calibri" w:eastAsia="Calibri" w:hAnsi="Calibri" w:cs="David"/>
      <w:b/>
      <w:bCs/>
    </w:rPr>
  </w:style>
  <w:style w:type="paragraph" w:styleId="aa">
    <w:name w:val="List Paragraph"/>
    <w:basedOn w:val="a"/>
    <w:uiPriority w:val="34"/>
    <w:qFormat/>
    <w:rsid w:val="0072464C"/>
    <w:pPr>
      <w:ind w:left="720"/>
      <w:contextualSpacing/>
    </w:pPr>
  </w:style>
  <w:style w:type="paragraph" w:styleId="ab">
    <w:name w:val="Quote"/>
    <w:basedOn w:val="a"/>
    <w:next w:val="a"/>
    <w:link w:val="ac"/>
    <w:uiPriority w:val="29"/>
    <w:qFormat/>
    <w:rsid w:val="0072464C"/>
    <w:pPr>
      <w:spacing w:after="0"/>
      <w:ind w:left="720" w:firstLine="0"/>
    </w:pPr>
  </w:style>
  <w:style w:type="character" w:customStyle="1" w:styleId="ac">
    <w:name w:val="ציטוט תו"/>
    <w:basedOn w:val="a0"/>
    <w:link w:val="ab"/>
    <w:uiPriority w:val="29"/>
    <w:rsid w:val="0072464C"/>
    <w:rPr>
      <w:rFonts w:ascii="Calibri" w:eastAsia="Calibri" w:hAnsi="Calibri" w:cs="David"/>
    </w:rPr>
  </w:style>
  <w:style w:type="paragraph" w:styleId="ad">
    <w:name w:val="Intense Quote"/>
    <w:basedOn w:val="a"/>
    <w:next w:val="a"/>
    <w:link w:val="ae"/>
    <w:uiPriority w:val="30"/>
    <w:qFormat/>
    <w:rsid w:val="0072464C"/>
    <w:pPr>
      <w:ind w:firstLine="720"/>
    </w:pPr>
  </w:style>
  <w:style w:type="character" w:customStyle="1" w:styleId="ae">
    <w:name w:val="ציטוט חזק תו"/>
    <w:basedOn w:val="a0"/>
    <w:link w:val="ad"/>
    <w:uiPriority w:val="30"/>
    <w:rsid w:val="0072464C"/>
    <w:rPr>
      <w:rFonts w:ascii="Calibri" w:eastAsia="Calibri" w:hAnsi="Calibri" w:cs="David"/>
    </w:rPr>
  </w:style>
  <w:style w:type="table" w:styleId="af">
    <w:name w:val="Table Grid"/>
    <w:basedOn w:val="a1"/>
    <w:uiPriority w:val="59"/>
    <w:rsid w:val="00E333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a"/>
    <w:uiPriority w:val="99"/>
    <w:semiHidden/>
    <w:unhideWhenUsed/>
    <w:rsid w:val="00E33380"/>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464C"/>
    <w:pPr>
      <w:bidi/>
      <w:spacing w:after="60" w:line="324" w:lineRule="auto"/>
      <w:ind w:firstLine="227"/>
      <w:jc w:val="both"/>
    </w:pPr>
    <w:rPr>
      <w:rFonts w:ascii="Calibri" w:eastAsia="Calibri" w:hAnsi="Calibri" w:cs="David"/>
    </w:rPr>
  </w:style>
  <w:style w:type="paragraph" w:styleId="1">
    <w:name w:val="heading 1"/>
    <w:basedOn w:val="a"/>
    <w:next w:val="a"/>
    <w:link w:val="10"/>
    <w:uiPriority w:val="9"/>
    <w:qFormat/>
    <w:rsid w:val="00396782"/>
    <w:pPr>
      <w:spacing w:before="240" w:after="120" w:line="360" w:lineRule="auto"/>
      <w:ind w:left="1440"/>
      <w:outlineLvl w:val="0"/>
    </w:pPr>
    <w:rPr>
      <w:b/>
      <w:bCs/>
      <w:sz w:val="36"/>
      <w:szCs w:val="36"/>
    </w:rPr>
  </w:style>
  <w:style w:type="paragraph" w:styleId="2">
    <w:name w:val="heading 2"/>
    <w:basedOn w:val="a"/>
    <w:next w:val="a"/>
    <w:link w:val="20"/>
    <w:uiPriority w:val="9"/>
    <w:unhideWhenUsed/>
    <w:qFormat/>
    <w:rsid w:val="00396782"/>
    <w:pPr>
      <w:spacing w:before="120" w:after="120"/>
      <w:ind w:left="227"/>
      <w:jc w:val="center"/>
      <w:outlineLvl w:val="1"/>
    </w:pPr>
    <w:rPr>
      <w:b/>
      <w:bCs/>
      <w:sz w:val="28"/>
      <w:szCs w:val="28"/>
    </w:rPr>
  </w:style>
  <w:style w:type="paragraph" w:styleId="3">
    <w:name w:val="heading 3"/>
    <w:basedOn w:val="a"/>
    <w:next w:val="a"/>
    <w:link w:val="30"/>
    <w:uiPriority w:val="9"/>
    <w:unhideWhenUsed/>
    <w:qFormat/>
    <w:rsid w:val="00396782"/>
    <w:pPr>
      <w:spacing w:before="120" w:after="120" w:line="360" w:lineRule="auto"/>
      <w:outlineLvl w:val="2"/>
    </w:pPr>
    <w:rPr>
      <w:b/>
      <w:bCs/>
    </w:rPr>
  </w:style>
  <w:style w:type="paragraph" w:styleId="4">
    <w:name w:val="heading 4"/>
    <w:basedOn w:val="a"/>
    <w:next w:val="a"/>
    <w:link w:val="40"/>
    <w:uiPriority w:val="9"/>
    <w:unhideWhenUsed/>
    <w:qFormat/>
    <w:rsid w:val="00396782"/>
    <w:pPr>
      <w:spacing w:before="120" w:after="0" w:line="360" w:lineRule="auto"/>
      <w:ind w:firstLine="72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464C"/>
    <w:pPr>
      <w:tabs>
        <w:tab w:val="center" w:pos="4153"/>
        <w:tab w:val="right" w:pos="8306"/>
      </w:tabs>
      <w:spacing w:after="0" w:line="240" w:lineRule="auto"/>
    </w:pPr>
  </w:style>
  <w:style w:type="character" w:customStyle="1" w:styleId="a4">
    <w:name w:val="כותרת עליונה תו"/>
    <w:basedOn w:val="a0"/>
    <w:link w:val="a3"/>
    <w:uiPriority w:val="99"/>
    <w:rsid w:val="0072464C"/>
  </w:style>
  <w:style w:type="paragraph" w:styleId="a5">
    <w:name w:val="footer"/>
    <w:basedOn w:val="a"/>
    <w:link w:val="a6"/>
    <w:uiPriority w:val="99"/>
    <w:unhideWhenUsed/>
    <w:rsid w:val="0072464C"/>
    <w:pPr>
      <w:tabs>
        <w:tab w:val="center" w:pos="4153"/>
        <w:tab w:val="right" w:pos="8306"/>
      </w:tabs>
      <w:spacing w:after="0" w:line="240" w:lineRule="auto"/>
    </w:pPr>
  </w:style>
  <w:style w:type="character" w:customStyle="1" w:styleId="a6">
    <w:name w:val="כותרת תחתונה תו"/>
    <w:basedOn w:val="a0"/>
    <w:link w:val="a5"/>
    <w:uiPriority w:val="99"/>
    <w:rsid w:val="0072464C"/>
  </w:style>
  <w:style w:type="paragraph" w:styleId="a7">
    <w:name w:val="footnote text"/>
    <w:basedOn w:val="a"/>
    <w:link w:val="a8"/>
    <w:uiPriority w:val="99"/>
    <w:unhideWhenUsed/>
    <w:rsid w:val="0072464C"/>
    <w:pPr>
      <w:spacing w:after="40" w:line="300" w:lineRule="auto"/>
      <w:ind w:firstLine="0"/>
    </w:pPr>
    <w:rPr>
      <w:sz w:val="20"/>
      <w:szCs w:val="20"/>
    </w:rPr>
  </w:style>
  <w:style w:type="character" w:customStyle="1" w:styleId="a8">
    <w:name w:val="טקסט הערת שוליים תו"/>
    <w:basedOn w:val="a0"/>
    <w:link w:val="a7"/>
    <w:uiPriority w:val="99"/>
    <w:rsid w:val="0072464C"/>
    <w:rPr>
      <w:rFonts w:ascii="Calibri" w:eastAsia="Calibri" w:hAnsi="Calibri" w:cs="David"/>
      <w:sz w:val="20"/>
      <w:szCs w:val="20"/>
    </w:rPr>
  </w:style>
  <w:style w:type="character" w:styleId="a9">
    <w:name w:val="footnote reference"/>
    <w:basedOn w:val="a0"/>
    <w:uiPriority w:val="99"/>
    <w:semiHidden/>
    <w:unhideWhenUsed/>
    <w:rsid w:val="0072464C"/>
    <w:rPr>
      <w:vertAlign w:val="superscript"/>
    </w:rPr>
  </w:style>
  <w:style w:type="character" w:customStyle="1" w:styleId="10">
    <w:name w:val="כותרת 1 תו"/>
    <w:basedOn w:val="a0"/>
    <w:link w:val="1"/>
    <w:uiPriority w:val="9"/>
    <w:rsid w:val="00396782"/>
    <w:rPr>
      <w:rFonts w:ascii="Calibri" w:eastAsia="Calibri" w:hAnsi="Calibri" w:cs="David"/>
      <w:b/>
      <w:bCs/>
      <w:sz w:val="36"/>
      <w:szCs w:val="36"/>
    </w:rPr>
  </w:style>
  <w:style w:type="character" w:customStyle="1" w:styleId="20">
    <w:name w:val="כותרת 2 תו"/>
    <w:basedOn w:val="a0"/>
    <w:link w:val="2"/>
    <w:uiPriority w:val="9"/>
    <w:rsid w:val="00396782"/>
    <w:rPr>
      <w:rFonts w:ascii="Calibri" w:eastAsia="Calibri" w:hAnsi="Calibri" w:cs="David"/>
      <w:b/>
      <w:bCs/>
      <w:sz w:val="28"/>
      <w:szCs w:val="28"/>
    </w:rPr>
  </w:style>
  <w:style w:type="character" w:customStyle="1" w:styleId="30">
    <w:name w:val="כותרת 3 תו"/>
    <w:basedOn w:val="a0"/>
    <w:link w:val="3"/>
    <w:uiPriority w:val="9"/>
    <w:rsid w:val="00396782"/>
    <w:rPr>
      <w:rFonts w:ascii="Calibri" w:eastAsia="Calibri" w:hAnsi="Calibri" w:cs="David"/>
      <w:b/>
      <w:bCs/>
    </w:rPr>
  </w:style>
  <w:style w:type="character" w:customStyle="1" w:styleId="40">
    <w:name w:val="כותרת 4 תו"/>
    <w:basedOn w:val="a0"/>
    <w:link w:val="4"/>
    <w:uiPriority w:val="9"/>
    <w:rsid w:val="00396782"/>
    <w:rPr>
      <w:rFonts w:ascii="Calibri" w:eastAsia="Calibri" w:hAnsi="Calibri" w:cs="David"/>
      <w:b/>
      <w:bCs/>
    </w:rPr>
  </w:style>
  <w:style w:type="paragraph" w:styleId="aa">
    <w:name w:val="List Paragraph"/>
    <w:basedOn w:val="a"/>
    <w:uiPriority w:val="34"/>
    <w:qFormat/>
    <w:rsid w:val="0072464C"/>
    <w:pPr>
      <w:ind w:left="720"/>
      <w:contextualSpacing/>
    </w:pPr>
  </w:style>
  <w:style w:type="paragraph" w:styleId="ab">
    <w:name w:val="Quote"/>
    <w:basedOn w:val="a"/>
    <w:next w:val="a"/>
    <w:link w:val="ac"/>
    <w:uiPriority w:val="29"/>
    <w:qFormat/>
    <w:rsid w:val="0072464C"/>
    <w:pPr>
      <w:spacing w:after="0"/>
      <w:ind w:left="720" w:firstLine="0"/>
    </w:pPr>
  </w:style>
  <w:style w:type="character" w:customStyle="1" w:styleId="ac">
    <w:name w:val="ציטוט תו"/>
    <w:basedOn w:val="a0"/>
    <w:link w:val="ab"/>
    <w:uiPriority w:val="29"/>
    <w:rsid w:val="0072464C"/>
    <w:rPr>
      <w:rFonts w:ascii="Calibri" w:eastAsia="Calibri" w:hAnsi="Calibri" w:cs="David"/>
    </w:rPr>
  </w:style>
  <w:style w:type="paragraph" w:styleId="ad">
    <w:name w:val="Intense Quote"/>
    <w:basedOn w:val="a"/>
    <w:next w:val="a"/>
    <w:link w:val="ae"/>
    <w:uiPriority w:val="30"/>
    <w:qFormat/>
    <w:rsid w:val="0072464C"/>
    <w:pPr>
      <w:ind w:firstLine="720"/>
    </w:pPr>
  </w:style>
  <w:style w:type="character" w:customStyle="1" w:styleId="ae">
    <w:name w:val="ציטוט חזק תו"/>
    <w:basedOn w:val="a0"/>
    <w:link w:val="ad"/>
    <w:uiPriority w:val="30"/>
    <w:rsid w:val="0072464C"/>
    <w:rPr>
      <w:rFonts w:ascii="Calibri" w:eastAsia="Calibri" w:hAnsi="Calibri" w:cs="David"/>
    </w:rPr>
  </w:style>
  <w:style w:type="table" w:styleId="af">
    <w:name w:val="Table Grid"/>
    <w:basedOn w:val="a1"/>
    <w:uiPriority w:val="59"/>
    <w:rsid w:val="00E333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a"/>
    <w:uiPriority w:val="99"/>
    <w:semiHidden/>
    <w:unhideWhenUsed/>
    <w:rsid w:val="00E3338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7412780">
      <w:bodyDiv w:val="1"/>
      <w:marLeft w:val="0"/>
      <w:marRight w:val="0"/>
      <w:marTop w:val="0"/>
      <w:marBottom w:val="0"/>
      <w:divBdr>
        <w:top w:val="none" w:sz="0" w:space="0" w:color="auto"/>
        <w:left w:val="none" w:sz="0" w:space="0" w:color="auto"/>
        <w:bottom w:val="none" w:sz="0" w:space="0" w:color="auto"/>
        <w:right w:val="none" w:sz="0" w:space="0" w:color="auto"/>
      </w:divBdr>
      <w:divsChild>
        <w:div w:id="1224175537">
          <w:marLeft w:val="0"/>
          <w:marRight w:val="0"/>
          <w:marTop w:val="0"/>
          <w:marBottom w:val="0"/>
          <w:divBdr>
            <w:top w:val="none" w:sz="0" w:space="0" w:color="auto"/>
            <w:left w:val="none" w:sz="0" w:space="0" w:color="auto"/>
            <w:bottom w:val="none" w:sz="0" w:space="0" w:color="auto"/>
            <w:right w:val="none" w:sz="0" w:space="0" w:color="auto"/>
          </w:divBdr>
        </w:div>
      </w:divsChild>
    </w:div>
    <w:div w:id="2054575437">
      <w:bodyDiv w:val="1"/>
      <w:marLeft w:val="0"/>
      <w:marRight w:val="0"/>
      <w:marTop w:val="0"/>
      <w:marBottom w:val="0"/>
      <w:divBdr>
        <w:top w:val="none" w:sz="0" w:space="0" w:color="auto"/>
        <w:left w:val="none" w:sz="0" w:space="0" w:color="auto"/>
        <w:bottom w:val="none" w:sz="0" w:space="0" w:color="auto"/>
        <w:right w:val="none" w:sz="0" w:space="0" w:color="auto"/>
      </w:divBdr>
      <w:divsChild>
        <w:div w:id="14898622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ffice@etzion.org.i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vbm-torah.org" TargetMode="External"/><Relationship Id="rId4" Type="http://schemas.microsoft.com/office/2007/relationships/stylesWithEffects" Target="stylesWithEffects.xml"/><Relationship Id="rId9" Type="http://schemas.openxmlformats.org/officeDocument/2006/relationships/hyperlink" Target="http://www.etzion.org.il/vbm"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user\AppData\Roaming\Microsoft\Templates\&#1514;&#1489;&#1504;&#1497;&#1514;%20&#1500;&#1508;&#1512;&#1511;&#1497;%20&#1504;&#1489;&#1497;&#1488;&#1497;&#1501;%20&#1489;&#1505;&#1508;&#1512;%20&#1502;&#1500;&#1499;&#1497;&#1501;.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F22FAEC5-2F46-43CA-84A1-879DE8A64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תבנית לפרקי נביאים בספר מלכים</Template>
  <TotalTime>0</TotalTime>
  <Pages>8</Pages>
  <Words>3436</Words>
  <Characters>17181</Characters>
  <Application>Microsoft Office Word</Application>
  <DocSecurity>0</DocSecurity>
  <Lines>143</Lines>
  <Paragraphs>41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20576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rimon</cp:lastModifiedBy>
  <cp:revision>2</cp:revision>
  <dcterms:created xsi:type="dcterms:W3CDTF">2016-01-17T13:10:00Z</dcterms:created>
  <dcterms:modified xsi:type="dcterms:W3CDTF">2016-01-17T13:10:00Z</dcterms:modified>
</cp:coreProperties>
</file>