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D7A" w:rsidRPr="00977F2B" w:rsidRDefault="00F36ABC" w:rsidP="00977F2B">
      <w:pPr>
        <w:tabs>
          <w:tab w:val="left" w:pos="3784"/>
          <w:tab w:val="center" w:pos="5102"/>
        </w:tabs>
        <w:spacing w:after="0" w:line="360" w:lineRule="auto"/>
        <w:jc w:val="center"/>
        <w:rPr>
          <w:rFonts w:ascii="Narkisim" w:hAnsi="Narkisim" w:cs="Guttman Keren"/>
          <w:b/>
          <w:bCs/>
          <w:sz w:val="24"/>
          <w:szCs w:val="24"/>
          <w:rtl/>
        </w:rPr>
      </w:pPr>
      <w:r w:rsidRPr="00977F2B">
        <w:rPr>
          <w:rFonts w:ascii="Narkisim" w:hAnsi="Narkisim" w:cs="Guttman Keren" w:hint="cs"/>
          <w:b/>
          <w:bCs/>
          <w:sz w:val="32"/>
          <w:szCs w:val="32"/>
          <w:rtl/>
        </w:rPr>
        <w:t xml:space="preserve">ברצונו נטלה מאתנו ונתן לגויים </w:t>
      </w:r>
      <w:r w:rsidR="000A5D7A" w:rsidRPr="00977F2B">
        <w:rPr>
          <w:rFonts w:ascii="Narkisim" w:hAnsi="Narkisim" w:cs="Guttman Keren"/>
          <w:sz w:val="24"/>
          <w:szCs w:val="24"/>
          <w:rtl/>
        </w:rPr>
        <w:t>(</w:t>
      </w:r>
      <w:r w:rsidR="007A2DA7" w:rsidRPr="00977F2B">
        <w:rPr>
          <w:rFonts w:ascii="Narkisim" w:hAnsi="Narkisim" w:cs="Guttman Keren" w:hint="cs"/>
          <w:sz w:val="24"/>
          <w:szCs w:val="24"/>
          <w:rtl/>
        </w:rPr>
        <w:t xml:space="preserve"> </w:t>
      </w:r>
      <w:r w:rsidRPr="00977F2B">
        <w:rPr>
          <w:rFonts w:ascii="Narkisim" w:hAnsi="Narkisim" w:cs="Guttman Keren" w:hint="cs"/>
          <w:sz w:val="28"/>
          <w:szCs w:val="28"/>
          <w:rtl/>
        </w:rPr>
        <w:t>400-87-0</w:t>
      </w:r>
      <w:r w:rsidR="000A5D7A" w:rsidRPr="00977F2B">
        <w:rPr>
          <w:rFonts w:ascii="Narkisim" w:hAnsi="Narkisim" w:cs="Guttman Keren"/>
          <w:sz w:val="28"/>
          <w:szCs w:val="28"/>
          <w:rtl/>
        </w:rPr>
        <w:t>)</w:t>
      </w:r>
    </w:p>
    <w:p w:rsidR="00034B77" w:rsidRPr="00977F2B" w:rsidRDefault="00F36ABC" w:rsidP="00977F2B">
      <w:pPr>
        <w:tabs>
          <w:tab w:val="left" w:pos="3784"/>
          <w:tab w:val="center" w:pos="5102"/>
        </w:tabs>
        <w:spacing w:after="0" w:line="360" w:lineRule="auto"/>
        <w:jc w:val="center"/>
        <w:rPr>
          <w:rFonts w:ascii="Narkisim" w:hAnsi="Narkisim" w:cs="Guttman Keren"/>
          <w:b/>
          <w:bCs/>
          <w:sz w:val="24"/>
          <w:szCs w:val="24"/>
          <w:rtl/>
        </w:rPr>
      </w:pPr>
      <w:r w:rsidRPr="00977F2B">
        <w:rPr>
          <w:rFonts w:ascii="Narkisim" w:hAnsi="Narkisim" w:cs="Guttman Keren" w:hint="cs"/>
          <w:b/>
          <w:bCs/>
          <w:sz w:val="28"/>
          <w:szCs w:val="28"/>
          <w:rtl/>
        </w:rPr>
        <w:t xml:space="preserve">יובל </w:t>
      </w:r>
      <w:proofErr w:type="spellStart"/>
      <w:r w:rsidRPr="00977F2B">
        <w:rPr>
          <w:rFonts w:ascii="Narkisim" w:hAnsi="Narkisim" w:cs="Guttman Keren" w:hint="cs"/>
          <w:b/>
          <w:bCs/>
          <w:sz w:val="28"/>
          <w:szCs w:val="28"/>
          <w:rtl/>
        </w:rPr>
        <w:t>שרלו</w:t>
      </w:r>
      <w:proofErr w:type="spellEnd"/>
      <w:r w:rsidRPr="00977F2B">
        <w:rPr>
          <w:rFonts w:ascii="Narkisim" w:hAnsi="Narkisim" w:cs="Guttman Keren" w:hint="cs"/>
          <w:b/>
          <w:bCs/>
          <w:sz w:val="28"/>
          <w:szCs w:val="28"/>
          <w:rtl/>
        </w:rPr>
        <w:t xml:space="preserve"> </w:t>
      </w:r>
      <w:r w:rsidR="000A5D7A" w:rsidRPr="00977F2B">
        <w:rPr>
          <w:rFonts w:ascii="Narkisim" w:hAnsi="Narkisim" w:cs="Guttman Keren"/>
          <w:b/>
          <w:bCs/>
          <w:sz w:val="24"/>
          <w:szCs w:val="24"/>
          <w:rtl/>
        </w:rPr>
        <w:t>(</w:t>
      </w:r>
      <w:r w:rsidRPr="00977F2B">
        <w:rPr>
          <w:rFonts w:ascii="Narkisim" w:hAnsi="Narkisim" w:cs="Guttman Keren"/>
          <w:b/>
          <w:bCs/>
          <w:sz w:val="28"/>
          <w:szCs w:val="28"/>
        </w:rPr>
        <w:t>ycherlow@gmail.com</w:t>
      </w:r>
      <w:r w:rsidR="000A5D7A" w:rsidRPr="00977F2B">
        <w:rPr>
          <w:rFonts w:ascii="Narkisim" w:hAnsi="Narkisim" w:cs="Guttman Keren"/>
          <w:b/>
          <w:bCs/>
          <w:sz w:val="24"/>
          <w:szCs w:val="24"/>
          <w:rtl/>
        </w:rPr>
        <w:t>)</w:t>
      </w:r>
    </w:p>
    <w:p w:rsidR="00B849F0" w:rsidRPr="00977F2B" w:rsidRDefault="00B849F0" w:rsidP="00977F2B">
      <w:pPr>
        <w:tabs>
          <w:tab w:val="left" w:pos="3784"/>
          <w:tab w:val="center" w:pos="5102"/>
        </w:tabs>
        <w:spacing w:after="0" w:line="360" w:lineRule="auto"/>
        <w:jc w:val="both"/>
        <w:rPr>
          <w:rFonts w:ascii="Narkisim" w:hAnsi="Narkisim" w:cs="Guttman Keren" w:hint="cs"/>
          <w:b/>
          <w:bCs/>
          <w:rtl/>
        </w:rPr>
      </w:pPr>
      <w:r w:rsidRPr="00977F2B">
        <w:rPr>
          <w:rFonts w:ascii="Narkisim" w:hAnsi="Narkisim" w:cs="Guttman Keren" w:hint="cs"/>
          <w:b/>
          <w:bCs/>
          <w:rtl/>
        </w:rPr>
        <w:t xml:space="preserve">רש"י בראשית </w:t>
      </w:r>
      <w:proofErr w:type="spellStart"/>
      <w:r w:rsidRPr="00977F2B">
        <w:rPr>
          <w:rFonts w:ascii="Narkisim" w:hAnsi="Narkisim" w:cs="Guttman Keren" w:hint="cs"/>
          <w:b/>
          <w:bCs/>
          <w:rtl/>
        </w:rPr>
        <w:t>א,א</w:t>
      </w:r>
      <w:proofErr w:type="spellEnd"/>
      <w:r w:rsidRPr="00977F2B">
        <w:rPr>
          <w:rFonts w:ascii="Narkisim" w:hAnsi="Narkisim" w:cs="Guttman Keren" w:hint="cs"/>
          <w:b/>
          <w:bCs/>
          <w:rtl/>
        </w:rPr>
        <w:t>":</w:t>
      </w:r>
    </w:p>
    <w:p w:rsidR="00B849F0" w:rsidRPr="00977F2B" w:rsidRDefault="00B849F0" w:rsidP="00977F2B">
      <w:pPr>
        <w:tabs>
          <w:tab w:val="left" w:pos="3784"/>
          <w:tab w:val="center" w:pos="5102"/>
        </w:tabs>
        <w:spacing w:after="0" w:line="360" w:lineRule="auto"/>
        <w:jc w:val="both"/>
        <w:rPr>
          <w:rFonts w:ascii="Arial" w:hAnsi="Arial" w:cs="Guttman Keren" w:hint="cs"/>
          <w:color w:val="252525"/>
          <w:shd w:val="clear" w:color="auto" w:fill="FFFFFF"/>
          <w:rtl/>
        </w:rPr>
      </w:pPr>
      <w:r w:rsidRPr="00977F2B">
        <w:rPr>
          <w:rFonts w:ascii="Arial" w:hAnsi="Arial" w:cs="Guttman Keren"/>
          <w:color w:val="252525"/>
          <w:shd w:val="clear" w:color="auto" w:fill="FFFFFF"/>
        </w:rPr>
        <w:t>"</w:t>
      </w:r>
      <w:r w:rsidRPr="00977F2B">
        <w:rPr>
          <w:rStyle w:val="psuq2"/>
          <w:rFonts w:cs="Guttman Keren" w:hint="cs"/>
          <w:color w:val="111155"/>
          <w:shd w:val="clear" w:color="auto" w:fill="FFFFFF"/>
          <w:rtl/>
        </w:rPr>
        <w:t>בְּרֵאשִׁית</w:t>
      </w:r>
      <w:r w:rsidRPr="00977F2B">
        <w:rPr>
          <w:rFonts w:ascii="Arial" w:hAnsi="Arial" w:cs="Guttman Keren"/>
          <w:color w:val="252525"/>
          <w:shd w:val="clear" w:color="auto" w:fill="FFFFFF"/>
        </w:rPr>
        <w:t xml:space="preserve">" – </w:t>
      </w:r>
      <w:r w:rsidRPr="00977F2B">
        <w:rPr>
          <w:rFonts w:ascii="Arial" w:hAnsi="Arial" w:cs="Guttman Keren"/>
          <w:color w:val="252525"/>
          <w:shd w:val="clear" w:color="auto" w:fill="FFFFFF"/>
          <w:rtl/>
        </w:rPr>
        <w:t xml:space="preserve">אמר רבי יצחק: לא היה צריך להתחיל את התורה אלא </w:t>
      </w:r>
      <w:proofErr w:type="spellStart"/>
      <w:r w:rsidRPr="00977F2B">
        <w:rPr>
          <w:rFonts w:ascii="Arial" w:hAnsi="Arial" w:cs="Guttman Keren"/>
          <w:color w:val="252525"/>
          <w:shd w:val="clear" w:color="auto" w:fill="FFFFFF"/>
          <w:rtl/>
        </w:rPr>
        <w:t>מ"הַחֹדֶש</w:t>
      </w:r>
      <w:proofErr w:type="spellEnd"/>
      <w:r w:rsidRPr="00977F2B">
        <w:rPr>
          <w:rFonts w:ascii="Arial" w:hAnsi="Arial" w:cs="Guttman Keren"/>
          <w:color w:val="252525"/>
          <w:shd w:val="clear" w:color="auto" w:fill="FFFFFF"/>
          <w:rtl/>
        </w:rPr>
        <w:t>ׁ הַזֶּה לָכֶם</w:t>
      </w:r>
      <w:r w:rsidRPr="00977F2B">
        <w:rPr>
          <w:rFonts w:ascii="Arial" w:hAnsi="Arial" w:cs="Guttman Keren" w:hint="cs"/>
          <w:color w:val="252525"/>
          <w:shd w:val="clear" w:color="auto" w:fill="FFFFFF"/>
          <w:rtl/>
        </w:rPr>
        <w:t xml:space="preserve">, </w:t>
      </w:r>
      <w:r w:rsidRPr="00977F2B">
        <w:rPr>
          <w:rFonts w:ascii="Arial" w:hAnsi="Arial" w:cs="Guttman Keren"/>
          <w:color w:val="252525"/>
          <w:shd w:val="clear" w:color="auto" w:fill="FFFFFF"/>
          <w:rtl/>
        </w:rPr>
        <w:t>שהיא מצוה ראשונה שנצטוו ישראל. ומה טעם פתח בבראשית? משום</w:t>
      </w:r>
      <w:r w:rsidRPr="00977F2B">
        <w:rPr>
          <w:rFonts w:ascii="Arial" w:hAnsi="Arial" w:cs="Guttman Keren" w:hint="cs"/>
          <w:color w:val="252525"/>
          <w:shd w:val="clear" w:color="auto" w:fill="FFFFFF"/>
          <w:rtl/>
        </w:rPr>
        <w:t xml:space="preserve"> "</w:t>
      </w:r>
      <w:r w:rsidRPr="00977F2B">
        <w:rPr>
          <w:rFonts w:ascii="Arial" w:hAnsi="Arial" w:cs="Guttman Keren"/>
          <w:color w:val="252525"/>
          <w:shd w:val="clear" w:color="auto" w:fill="FFFFFF"/>
          <w:rtl/>
        </w:rPr>
        <w:t>כֹּחַ מַעֲשָׂיו הִגִּיד לְעַמּוֹ לָתֵת לָהֶם נַחֲלַת גּוֹיִם". שאם יאמרו אומות העולם לישראל: "לסטים אתם שכבשתם ארצות שבעה גוים", הם אומרים להם: "כל הארץ של הקב"ה היא; הוא בראה ונתנה לאשר ישר בעיניו. ברצונו נתנה להם, וברצונו נטלה מהם ונתנה לנו</w:t>
      </w:r>
      <w:r w:rsidRPr="00977F2B">
        <w:rPr>
          <w:rFonts w:ascii="Arial" w:hAnsi="Arial" w:cs="Guttman Keren" w:hint="cs"/>
          <w:color w:val="252525"/>
          <w:shd w:val="clear" w:color="auto" w:fill="FFFFFF"/>
          <w:rtl/>
        </w:rPr>
        <w:t>".</w:t>
      </w:r>
    </w:p>
    <w:p w:rsidR="00977F2B" w:rsidRPr="00977F2B" w:rsidRDefault="00977F2B" w:rsidP="00977F2B">
      <w:pPr>
        <w:tabs>
          <w:tab w:val="left" w:pos="3784"/>
          <w:tab w:val="center" w:pos="5102"/>
        </w:tabs>
        <w:spacing w:after="0" w:line="360" w:lineRule="auto"/>
        <w:ind w:firstLine="720"/>
        <w:jc w:val="both"/>
        <w:rPr>
          <w:rFonts w:ascii="Arial" w:hAnsi="Arial" w:cs="Guttman Keren" w:hint="cs"/>
          <w:b/>
          <w:bCs/>
          <w:color w:val="252525"/>
          <w:shd w:val="clear" w:color="auto" w:fill="FFFFFF"/>
          <w:rtl/>
        </w:rPr>
      </w:pPr>
    </w:p>
    <w:p w:rsidR="00B849F0" w:rsidRPr="00977F2B" w:rsidRDefault="00B849F0" w:rsidP="00977F2B">
      <w:pPr>
        <w:tabs>
          <w:tab w:val="left" w:pos="3784"/>
          <w:tab w:val="center" w:pos="5102"/>
        </w:tabs>
        <w:spacing w:after="0" w:line="360" w:lineRule="auto"/>
        <w:jc w:val="both"/>
        <w:rPr>
          <w:rFonts w:ascii="Arial" w:hAnsi="Arial" w:cs="Guttman Keren" w:hint="cs"/>
          <w:b/>
          <w:bCs/>
          <w:color w:val="252525"/>
          <w:shd w:val="clear" w:color="auto" w:fill="FFFFFF"/>
          <w:rtl/>
        </w:rPr>
      </w:pPr>
      <w:r w:rsidRPr="00977F2B">
        <w:rPr>
          <w:rFonts w:ascii="Arial" w:hAnsi="Arial" w:cs="Guttman Keren" w:hint="cs"/>
          <w:b/>
          <w:bCs/>
          <w:color w:val="252525"/>
          <w:shd w:val="clear" w:color="auto" w:fill="FFFFFF"/>
          <w:rtl/>
        </w:rPr>
        <w:t>שיחות הרב צבי יהודה</w:t>
      </w:r>
    </w:p>
    <w:p w:rsidR="00B849F0" w:rsidRPr="00977F2B" w:rsidRDefault="00B849F0" w:rsidP="00977F2B">
      <w:pPr>
        <w:tabs>
          <w:tab w:val="left" w:pos="3784"/>
          <w:tab w:val="center" w:pos="5102"/>
        </w:tabs>
        <w:spacing w:after="0" w:line="360" w:lineRule="auto"/>
        <w:jc w:val="both"/>
        <w:rPr>
          <w:rFonts w:ascii="Arial" w:hAnsi="Arial" w:cs="Guttman Keren" w:hint="cs"/>
          <w:color w:val="252525"/>
          <w:shd w:val="clear" w:color="auto" w:fill="FFFFFF"/>
          <w:rtl/>
        </w:rPr>
      </w:pPr>
      <w:r w:rsidRPr="00977F2B">
        <w:rPr>
          <w:rFonts w:ascii="Arial" w:hAnsi="Arial" w:cs="Guttman Keren" w:hint="cs"/>
          <w:color w:val="252525"/>
          <w:shd w:val="clear" w:color="auto" w:fill="FFFFFF"/>
          <w:rtl/>
        </w:rPr>
        <w:t xml:space="preserve"> (</w:t>
      </w:r>
      <w:hyperlink r:id="rId8" w:history="1">
        <w:r w:rsidRPr="00977F2B">
          <w:rPr>
            <w:rStyle w:val="Hyperlink"/>
            <w:rFonts w:ascii="Arial" w:hAnsi="Arial" w:cs="Guttman Keren"/>
            <w:shd w:val="clear" w:color="auto" w:fill="FFFFFF"/>
          </w:rPr>
          <w:t>https://www.facebook.com/permalink.php?story_fbid=719567518174367&amp;id=393408830790239</w:t>
        </w:r>
      </w:hyperlink>
      <w:r w:rsidRPr="00977F2B">
        <w:rPr>
          <w:rFonts w:ascii="Arial" w:hAnsi="Arial" w:cs="Guttman Keren" w:hint="cs"/>
          <w:color w:val="252525"/>
          <w:shd w:val="clear" w:color="auto" w:fill="FFFFFF"/>
          <w:rtl/>
        </w:rPr>
        <w:t>)</w:t>
      </w:r>
    </w:p>
    <w:p w:rsidR="00B849F0" w:rsidRPr="00977F2B" w:rsidRDefault="00B849F0" w:rsidP="00977F2B">
      <w:pPr>
        <w:tabs>
          <w:tab w:val="left" w:pos="3784"/>
          <w:tab w:val="center" w:pos="5102"/>
        </w:tabs>
        <w:spacing w:after="0" w:line="360" w:lineRule="auto"/>
        <w:rPr>
          <w:rFonts w:ascii="Narkisim" w:hAnsi="Narkisim" w:cs="Guttman Keren" w:hint="cs"/>
          <w:b/>
          <w:bCs/>
          <w:rtl/>
        </w:rPr>
      </w:pPr>
      <w:r w:rsidRPr="00977F2B">
        <w:rPr>
          <w:rFonts w:ascii="Helvetica" w:hAnsi="Helvetica" w:cs="Guttman Keren" w:hint="cs"/>
          <w:color w:val="1D2129"/>
          <w:shd w:val="clear" w:color="auto" w:fill="FFFFFF"/>
          <w:rtl/>
        </w:rPr>
        <w:t>ה</w:t>
      </w:r>
      <w:r w:rsidRPr="00977F2B">
        <w:rPr>
          <w:rFonts w:ascii="Helvetica" w:hAnsi="Helvetica" w:cs="Guttman Keren"/>
          <w:color w:val="1D2129"/>
          <w:shd w:val="clear" w:color="auto" w:fill="FFFFFF"/>
          <w:rtl/>
        </w:rPr>
        <w:t>מסר מופנה ליהודים</w:t>
      </w:r>
      <w:r w:rsidRPr="00977F2B">
        <w:rPr>
          <w:rFonts w:ascii="Helvetica" w:hAnsi="Helvetica" w:cs="Guttman Keren"/>
          <w:color w:val="1D2129"/>
        </w:rPr>
        <w:br/>
      </w:r>
      <w:r w:rsidRPr="00977F2B">
        <w:rPr>
          <w:rFonts w:ascii="Helvetica" w:hAnsi="Helvetica" w:cs="Guttman Keren"/>
          <w:color w:val="1D2129"/>
          <w:shd w:val="clear" w:color="auto" w:fill="FFFFFF"/>
          <w:rtl/>
        </w:rPr>
        <w:t xml:space="preserve">החשש של התורה הוא, שכאשר יתקוממו הגוים נגד היהודים ה'כובשים' </w:t>
      </w:r>
      <w:proofErr w:type="spellStart"/>
      <w:r w:rsidRPr="00977F2B">
        <w:rPr>
          <w:rFonts w:ascii="Helvetica" w:hAnsi="Helvetica" w:cs="Guttman Keren"/>
          <w:color w:val="1D2129"/>
          <w:shd w:val="clear" w:color="auto" w:fill="FFFFFF"/>
          <w:rtl/>
        </w:rPr>
        <w:t>וה'גזלנים</w:t>
      </w:r>
      <w:proofErr w:type="spellEnd"/>
      <w:r w:rsidRPr="00977F2B">
        <w:rPr>
          <w:rFonts w:ascii="Helvetica" w:hAnsi="Helvetica" w:cs="Guttman Keren"/>
          <w:color w:val="1D2129"/>
          <w:shd w:val="clear" w:color="auto" w:fill="FFFFFF"/>
          <w:rtl/>
        </w:rPr>
        <w:t>' – עלולים כמה יהודים להתמלא בנקיפות מצפון, ולחשוב שיש פה טענה מוסרית שגזלנו את הארץ. על כך באו חז"ל ואמרו: הנה, יש שלושה מקומות שגם לפי ההגיון הפשוט לא יכול להיות לגוים פתחון פה עליהם, שהרי הם נקנו בכסף מלא. ובכל זאת, הטענה הצודקת הזו, לא ממש עושה רושם עליהם. אדרבא, דוקא במקומות אלו מתרכזים המאמצים לקעקע את בעלותנו על הארץ! מה זה מלמדנו? שלא צדק ומוסר מעניין אותם, לא סכסוך קרקעות הניתן לישוב יש כאן – כי אם מלחמת דת לאומית</w:t>
      </w:r>
      <w:r w:rsidRPr="00977F2B">
        <w:rPr>
          <w:rFonts w:ascii="Helvetica" w:hAnsi="Helvetica" w:cs="Guttman Keren"/>
          <w:color w:val="1D2129"/>
          <w:shd w:val="clear" w:color="auto" w:fill="FFFFFF"/>
        </w:rPr>
        <w:t>!</w:t>
      </w:r>
      <w:r w:rsidRPr="00977F2B">
        <w:rPr>
          <w:rFonts w:ascii="Helvetica" w:hAnsi="Helvetica" w:cs="Guttman Keren"/>
          <w:color w:val="1D2129"/>
        </w:rPr>
        <w:br/>
      </w:r>
      <w:r w:rsidRPr="00977F2B">
        <w:rPr>
          <w:rFonts w:ascii="Helvetica" w:hAnsi="Helvetica" w:cs="Guttman Keren"/>
          <w:color w:val="1D2129"/>
          <w:shd w:val="clear" w:color="auto" w:fill="FFFFFF"/>
          <w:rtl/>
        </w:rPr>
        <w:t>עכשיו באים חז"ל עוד ומסבירים: כמו שבשלושת המקומות טענותיהם לא שייכות, כך בשאר הארץ אין לכם להתרשם מטענותיהם, כי "כל הארץ של הקדוש-ברוך-הוא היא, הוא בראה ונתנה לאשר ישר בעיניו, ברצונו נתנה להם, וברצונו נטלה מהם ונתנה לנו!" (רש"י, פסוק ראשון בתורה</w:t>
      </w:r>
      <w:r w:rsidRPr="00977F2B">
        <w:rPr>
          <w:rFonts w:ascii="Helvetica" w:hAnsi="Helvetica" w:cs="Guttman Keren" w:hint="cs"/>
          <w:color w:val="1D2129"/>
          <w:shd w:val="clear" w:color="auto" w:fill="FFFFFF"/>
          <w:rtl/>
        </w:rPr>
        <w:t>).</w:t>
      </w:r>
      <w:r w:rsidRPr="00977F2B">
        <w:rPr>
          <w:rFonts w:ascii="Helvetica" w:hAnsi="Helvetica" w:cs="Guttman Keren"/>
          <w:color w:val="1D2129"/>
        </w:rPr>
        <w:br/>
      </w:r>
      <w:r w:rsidRPr="00977F2B">
        <w:rPr>
          <w:rFonts w:ascii="Helvetica" w:hAnsi="Helvetica" w:cs="Guttman Keren"/>
          <w:color w:val="1D2129"/>
          <w:shd w:val="clear" w:color="auto" w:fill="FFFFFF"/>
          <w:rtl/>
        </w:rPr>
        <w:t>ועל פי זה מוסברים גם דברי רש"י המובאים לעיל (מתהלים) ש"לא יוכלו אומות העולם לומר גזלנים אתם". זה ש"לא יוכלו לומר" אינו אומר שבמציאות הם לא יאמרו כך! אדרבא</w:t>
      </w:r>
      <w:r w:rsidRPr="00977F2B">
        <w:rPr>
          <w:rFonts w:ascii="Helvetica" w:hAnsi="Helvetica" w:cs="Guttman Keren"/>
          <w:color w:val="1D2129"/>
          <w:shd w:val="clear" w:color="auto" w:fill="FFFFFF"/>
        </w:rPr>
        <w:t>!</w:t>
      </w:r>
      <w:r w:rsidRPr="00977F2B">
        <w:rPr>
          <w:rFonts w:ascii="Helvetica" w:hAnsi="Helvetica" w:cs="Guttman Keren"/>
          <w:color w:val="1D2129"/>
        </w:rPr>
        <w:br/>
      </w:r>
      <w:r w:rsidRPr="00977F2B">
        <w:rPr>
          <w:rFonts w:ascii="Helvetica" w:hAnsi="Helvetica" w:cs="Guttman Keren"/>
          <w:color w:val="1D2129"/>
          <w:shd w:val="clear" w:color="auto" w:fill="FFFFFF"/>
          <w:rtl/>
        </w:rPr>
        <w:t>אלא מה? ה"לא יוכלו לומר" אינו מכוון לגוים – כי אם לאוזני היהודים! שידעו שה' הוא שנתן לנו את הארץ, לא כזכות אלא כחובה – לכבוש ולגרש. וזהו הנאמר: "כח מעשיו הגיד לעמו לתת להם נחלת גוים" – התשובה מיועדת "לעמו", אך לגוים אין צורך להשיב – אם מפני שלא ישמעו, אם מפני שלא חשוב מה הם חושבים</w:t>
      </w:r>
      <w:r w:rsidRPr="00977F2B">
        <w:rPr>
          <w:rFonts w:ascii="Helvetica" w:hAnsi="Helvetica" w:cs="Guttman Keren"/>
          <w:color w:val="1D2129"/>
          <w:shd w:val="clear" w:color="auto" w:fill="FFFFFF"/>
        </w:rPr>
        <w:t>.</w:t>
      </w:r>
    </w:p>
    <w:p w:rsidR="009E0DAB" w:rsidRPr="00977F2B" w:rsidRDefault="009E0DAB" w:rsidP="00977F2B">
      <w:pPr>
        <w:tabs>
          <w:tab w:val="left" w:pos="3784"/>
          <w:tab w:val="center" w:pos="5102"/>
        </w:tabs>
        <w:spacing w:after="0" w:line="360" w:lineRule="auto"/>
        <w:rPr>
          <w:rFonts w:ascii="Narkisim" w:hAnsi="Narkisim" w:cs="Guttman Keren" w:hint="cs"/>
          <w:b/>
          <w:bCs/>
          <w:rtl/>
        </w:rPr>
      </w:pPr>
    </w:p>
    <w:p w:rsidR="00977F2B" w:rsidRPr="00977F2B" w:rsidRDefault="00977F2B" w:rsidP="00977F2B">
      <w:pPr>
        <w:tabs>
          <w:tab w:val="left" w:pos="3784"/>
          <w:tab w:val="center" w:pos="5102"/>
        </w:tabs>
        <w:spacing w:after="0" w:line="360" w:lineRule="auto"/>
        <w:rPr>
          <w:rFonts w:ascii="Narkisim" w:hAnsi="Narkisim" w:cs="Guttman Keren"/>
          <w:b/>
          <w:bCs/>
        </w:rPr>
      </w:pPr>
      <w:r w:rsidRPr="00977F2B">
        <w:rPr>
          <w:rFonts w:ascii="Narkisim" w:hAnsi="Narkisim" w:cs="Guttman Keren" w:hint="cs"/>
          <w:b/>
          <w:bCs/>
          <w:rtl/>
        </w:rPr>
        <w:t xml:space="preserve">מסכת מכות </w:t>
      </w:r>
      <w:proofErr w:type="spellStart"/>
      <w:r w:rsidRPr="00977F2B">
        <w:rPr>
          <w:rFonts w:ascii="Narkisim" w:hAnsi="Narkisim" w:cs="Guttman Keren" w:hint="cs"/>
          <w:b/>
          <w:bCs/>
          <w:rtl/>
        </w:rPr>
        <w:t>כא</w:t>
      </w:r>
      <w:proofErr w:type="spellEnd"/>
      <w:r w:rsidRPr="00977F2B">
        <w:rPr>
          <w:rFonts w:ascii="Narkisim" w:hAnsi="Narkisim" w:cs="Guttman Keren" w:hint="cs"/>
          <w:b/>
          <w:bCs/>
          <w:rtl/>
        </w:rPr>
        <w:t xml:space="preserve"> ע"ב</w:t>
      </w:r>
    </w:p>
    <w:p w:rsidR="00222828" w:rsidRPr="00977F2B" w:rsidRDefault="00B849F0" w:rsidP="00977F2B">
      <w:pPr>
        <w:spacing w:line="360" w:lineRule="auto"/>
        <w:rPr>
          <w:rFonts w:ascii="Narkisim" w:hAnsi="Narkisim" w:cs="Guttman Keren"/>
          <w:rtl/>
        </w:rPr>
      </w:pPr>
      <w:r w:rsidRPr="00977F2B">
        <w:rPr>
          <w:rFonts w:cs="Guttman Keren" w:hint="cs"/>
          <w:color w:val="252525"/>
          <w:shd w:val="clear" w:color="auto" w:fill="FFFFFF"/>
          <w:rtl/>
        </w:rPr>
        <w:t xml:space="preserve">דרש רבי שמלאי שש מאות ושלש עשרה מצות נאמרו לו למשה שלש מאות וששים וחמש </w:t>
      </w:r>
      <w:proofErr w:type="spellStart"/>
      <w:r w:rsidRPr="00977F2B">
        <w:rPr>
          <w:rFonts w:cs="Guttman Keren" w:hint="cs"/>
          <w:color w:val="252525"/>
          <w:shd w:val="clear" w:color="auto" w:fill="FFFFFF"/>
          <w:rtl/>
        </w:rPr>
        <w:t>לאוין</w:t>
      </w:r>
      <w:proofErr w:type="spellEnd"/>
      <w:r w:rsidRPr="00977F2B">
        <w:rPr>
          <w:rFonts w:cs="Guttman Keren" w:hint="cs"/>
          <w:color w:val="252525"/>
          <w:shd w:val="clear" w:color="auto" w:fill="FFFFFF"/>
          <w:rtl/>
        </w:rPr>
        <w:t xml:space="preserve"> כמנין ימות החמה ומאתים וארבעים ושמונה עשה כנגד איבריו של אדם אמר רב </w:t>
      </w:r>
      <w:proofErr w:type="spellStart"/>
      <w:r w:rsidRPr="00977F2B">
        <w:rPr>
          <w:rFonts w:cs="Guttman Keren" w:hint="cs"/>
          <w:color w:val="252525"/>
          <w:shd w:val="clear" w:color="auto" w:fill="FFFFFF"/>
          <w:rtl/>
        </w:rPr>
        <w:t>המנונא</w:t>
      </w:r>
      <w:proofErr w:type="spellEnd"/>
      <w:r w:rsidRPr="00977F2B">
        <w:rPr>
          <w:rFonts w:cs="Guttman Keren" w:hint="cs"/>
          <w:color w:val="252525"/>
          <w:shd w:val="clear" w:color="auto" w:fill="FFFFFF"/>
          <w:rtl/>
        </w:rPr>
        <w:t xml:space="preserve"> מאי קרא</w:t>
      </w:r>
      <w:r w:rsidRPr="00977F2B">
        <w:rPr>
          <w:rStyle w:val="apple-converted-space"/>
          <w:rFonts w:cs="Guttman Keren" w:hint="cs"/>
          <w:color w:val="252525"/>
          <w:shd w:val="clear" w:color="auto" w:fill="FFFFFF"/>
        </w:rPr>
        <w:t> </w:t>
      </w:r>
      <w:r w:rsidRPr="00977F2B">
        <w:rPr>
          <w:rFonts w:cs="Guttman Keren" w:hint="cs"/>
          <w:color w:val="252525"/>
          <w:shd w:val="clear" w:color="auto" w:fill="FFFFFF"/>
        </w:rPr>
        <w:t>(</w:t>
      </w:r>
      <w:hyperlink r:id="rId9" w:tooltip="קטגוריה:דברים לג ד" w:history="1">
        <w:r w:rsidRPr="00977F2B">
          <w:rPr>
            <w:rStyle w:val="Hyperlink"/>
            <w:rFonts w:cs="Guttman Keren" w:hint="cs"/>
            <w:color w:val="0B0080"/>
            <w:shd w:val="clear" w:color="auto" w:fill="FFFFFF"/>
            <w:rtl/>
          </w:rPr>
          <w:t>דברים לג, ד</w:t>
        </w:r>
      </w:hyperlink>
      <w:r w:rsidRPr="00977F2B">
        <w:rPr>
          <w:rFonts w:cs="Guttman Keren" w:hint="cs"/>
          <w:color w:val="252525"/>
          <w:shd w:val="clear" w:color="auto" w:fill="FFFFFF"/>
        </w:rPr>
        <w:t>)</w:t>
      </w:r>
      <w:r w:rsidRPr="00977F2B">
        <w:rPr>
          <w:rFonts w:cs="Guttman Keren" w:hint="cs"/>
          <w:color w:val="252525"/>
          <w:shd w:val="clear" w:color="auto" w:fill="FFFFFF"/>
          <w:rtl/>
        </w:rPr>
        <w:t xml:space="preserve">תורה צוה לנו משה מורשה תורה </w:t>
      </w:r>
      <w:proofErr w:type="spellStart"/>
      <w:r w:rsidRPr="00977F2B">
        <w:rPr>
          <w:rFonts w:cs="Guttman Keren" w:hint="cs"/>
          <w:color w:val="252525"/>
          <w:shd w:val="clear" w:color="auto" w:fill="FFFFFF"/>
          <w:rtl/>
        </w:rPr>
        <w:t>בגימטריא</w:t>
      </w:r>
      <w:proofErr w:type="spellEnd"/>
      <w:r w:rsidR="00977F2B" w:rsidRPr="00977F2B">
        <w:rPr>
          <w:rFonts w:cs="Guttman Keren" w:hint="cs"/>
          <w:color w:val="252525"/>
          <w:shd w:val="clear" w:color="auto" w:fill="FFFFFF"/>
          <w:rtl/>
        </w:rPr>
        <w:t xml:space="preserve"> </w:t>
      </w:r>
      <w:r w:rsidR="00977F2B" w:rsidRPr="00977F2B">
        <w:rPr>
          <w:rFonts w:cs="Guttman Keren" w:hint="cs"/>
          <w:color w:val="252525"/>
          <w:shd w:val="clear" w:color="auto" w:fill="FFFFFF"/>
          <w:rtl/>
        </w:rPr>
        <w:t>שית מאה וחד סרי הוי אנכי ולא יהיה לך מפי הגבורה שמענום</w:t>
      </w:r>
      <w:r w:rsidR="00977F2B" w:rsidRPr="00977F2B">
        <w:rPr>
          <w:rFonts w:cs="Guttman Keren" w:hint="cs"/>
          <w:color w:val="252525"/>
          <w:shd w:val="clear" w:color="auto" w:fill="FFFFFF"/>
          <w:rtl/>
        </w:rPr>
        <w:t>"</w:t>
      </w:r>
    </w:p>
    <w:p w:rsidR="000A5D7A" w:rsidRPr="00977F2B" w:rsidRDefault="006F4612" w:rsidP="00977F2B">
      <w:pPr>
        <w:spacing w:line="360" w:lineRule="auto"/>
        <w:rPr>
          <w:rFonts w:ascii="Narkisim" w:hAnsi="Narkisim" w:cs="Guttman Keren"/>
        </w:rPr>
      </w:pPr>
      <w:bookmarkStart w:id="0" w:name="_GoBack"/>
      <w:bookmarkEnd w:id="0"/>
      <w:r w:rsidRPr="00977F2B">
        <w:rPr>
          <w:rFonts w:ascii="Narkisim" w:hAnsi="Narkisim" w:cs="Guttman Keren"/>
          <w:rtl/>
        </w:rPr>
        <w:tab/>
      </w:r>
      <w:r w:rsidRPr="00977F2B">
        <w:rPr>
          <w:rFonts w:ascii="Narkisim" w:hAnsi="Narkisim" w:cs="Guttman Keren"/>
          <w:rtl/>
        </w:rPr>
        <w:tab/>
      </w:r>
    </w:p>
    <w:sectPr w:rsidR="000A5D7A" w:rsidRPr="00977F2B" w:rsidSect="00691576">
      <w:headerReference w:type="default" r:id="rId10"/>
      <w:pgSz w:w="11906" w:h="16838" w:code="9"/>
      <w:pgMar w:top="1247" w:right="851" w:bottom="1134"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CFA" w:rsidRDefault="000F4CFA" w:rsidP="00086C30">
      <w:pPr>
        <w:spacing w:after="0" w:line="240" w:lineRule="auto"/>
      </w:pPr>
      <w:r>
        <w:separator/>
      </w:r>
    </w:p>
  </w:endnote>
  <w:endnote w:type="continuationSeparator" w:id="0">
    <w:p w:rsidR="000F4CFA" w:rsidRDefault="000F4CFA" w:rsidP="0008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arkisim">
    <w:panose1 w:val="020E0502050101010101"/>
    <w:charset w:val="B1"/>
    <w:family w:val="swiss"/>
    <w:pitch w:val="variable"/>
    <w:sig w:usb0="00000801" w:usb1="00000000" w:usb2="00000000" w:usb3="00000000" w:csb0="00000020" w:csb1="00000000"/>
  </w:font>
  <w:font w:name="Guttman Keren">
    <w:altName w:val="Segoe UI Semilight"/>
    <w:panose1 w:val="02010401010101010101"/>
    <w:charset w:val="B1"/>
    <w:family w:val="auto"/>
    <w:pitch w:val="variable"/>
    <w:sig w:usb0="00000801" w:usb1="4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CFA" w:rsidRDefault="000F4CFA" w:rsidP="00086C30">
      <w:pPr>
        <w:spacing w:after="0" w:line="240" w:lineRule="auto"/>
      </w:pPr>
      <w:r>
        <w:separator/>
      </w:r>
    </w:p>
  </w:footnote>
  <w:footnote w:type="continuationSeparator" w:id="0">
    <w:p w:rsidR="000F4CFA" w:rsidRDefault="000F4CFA" w:rsidP="00086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DA7" w:rsidRDefault="007A2DA7">
    <w:pPr>
      <w:pStyle w:val="a4"/>
    </w:pPr>
    <w:r>
      <w:rPr>
        <w:noProof/>
      </w:rPr>
      <w:drawing>
        <wp:anchor distT="0" distB="0" distL="114300" distR="114300" simplePos="0" relativeHeight="251658240" behindDoc="1" locked="0" layoutInCell="1" allowOverlap="1">
          <wp:simplePos x="0" y="0"/>
          <wp:positionH relativeFrom="column">
            <wp:posOffset>-508000</wp:posOffset>
          </wp:positionH>
          <wp:positionV relativeFrom="paragraph">
            <wp:posOffset>-450215</wp:posOffset>
          </wp:positionV>
          <wp:extent cx="7496220" cy="10602259"/>
          <wp:effectExtent l="0" t="0" r="0" b="889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3813" cy="1061299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C30"/>
    <w:rsid w:val="00034B77"/>
    <w:rsid w:val="00086C30"/>
    <w:rsid w:val="0009519E"/>
    <w:rsid w:val="000A5D7A"/>
    <w:rsid w:val="000C35E2"/>
    <w:rsid w:val="000F4CFA"/>
    <w:rsid w:val="00160C0F"/>
    <w:rsid w:val="00163A4F"/>
    <w:rsid w:val="001D07C0"/>
    <w:rsid w:val="00222828"/>
    <w:rsid w:val="00276A34"/>
    <w:rsid w:val="002835AC"/>
    <w:rsid w:val="002E7A6C"/>
    <w:rsid w:val="003B623E"/>
    <w:rsid w:val="003D3814"/>
    <w:rsid w:val="004B4AD2"/>
    <w:rsid w:val="004C2ECE"/>
    <w:rsid w:val="00556169"/>
    <w:rsid w:val="00641BAC"/>
    <w:rsid w:val="00691576"/>
    <w:rsid w:val="006C40B5"/>
    <w:rsid w:val="006F4612"/>
    <w:rsid w:val="00772275"/>
    <w:rsid w:val="00784AC3"/>
    <w:rsid w:val="007A2DA7"/>
    <w:rsid w:val="007C4920"/>
    <w:rsid w:val="00812621"/>
    <w:rsid w:val="009142F6"/>
    <w:rsid w:val="00977F2B"/>
    <w:rsid w:val="009A0D37"/>
    <w:rsid w:val="009E0DAB"/>
    <w:rsid w:val="00A31C04"/>
    <w:rsid w:val="00A40890"/>
    <w:rsid w:val="00A4135E"/>
    <w:rsid w:val="00A83A12"/>
    <w:rsid w:val="00A9015C"/>
    <w:rsid w:val="00AA1347"/>
    <w:rsid w:val="00AF61F2"/>
    <w:rsid w:val="00B01421"/>
    <w:rsid w:val="00B849F0"/>
    <w:rsid w:val="00BE0CB6"/>
    <w:rsid w:val="00CB2E79"/>
    <w:rsid w:val="00CB6E78"/>
    <w:rsid w:val="00CF54C6"/>
    <w:rsid w:val="00DD19AA"/>
    <w:rsid w:val="00E11D4D"/>
    <w:rsid w:val="00E40240"/>
    <w:rsid w:val="00E81210"/>
    <w:rsid w:val="00E86232"/>
    <w:rsid w:val="00EB58C9"/>
    <w:rsid w:val="00F20930"/>
    <w:rsid w:val="00F21D2D"/>
    <w:rsid w:val="00F36ABC"/>
    <w:rsid w:val="00FD28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D37"/>
    <w:pPr>
      <w:bidi/>
    </w:pPr>
  </w:style>
  <w:style w:type="paragraph" w:styleId="1">
    <w:name w:val="heading 1"/>
    <w:basedOn w:val="a"/>
    <w:next w:val="a"/>
    <w:link w:val="10"/>
    <w:uiPriority w:val="9"/>
    <w:qFormat/>
    <w:rsid w:val="009A0D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A0D37"/>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9A0D37"/>
    <w:pPr>
      <w:ind w:left="720"/>
      <w:contextualSpacing/>
    </w:pPr>
  </w:style>
  <w:style w:type="paragraph" w:styleId="a4">
    <w:name w:val="header"/>
    <w:basedOn w:val="a"/>
    <w:link w:val="a5"/>
    <w:uiPriority w:val="99"/>
    <w:unhideWhenUsed/>
    <w:rsid w:val="00086C30"/>
    <w:pPr>
      <w:tabs>
        <w:tab w:val="center" w:pos="4153"/>
        <w:tab w:val="right" w:pos="8306"/>
      </w:tabs>
      <w:spacing w:after="0" w:line="240" w:lineRule="auto"/>
    </w:pPr>
  </w:style>
  <w:style w:type="character" w:customStyle="1" w:styleId="a5">
    <w:name w:val="כותרת עליונה תו"/>
    <w:basedOn w:val="a0"/>
    <w:link w:val="a4"/>
    <w:uiPriority w:val="99"/>
    <w:rsid w:val="00086C30"/>
  </w:style>
  <w:style w:type="paragraph" w:styleId="a6">
    <w:name w:val="footer"/>
    <w:basedOn w:val="a"/>
    <w:link w:val="a7"/>
    <w:uiPriority w:val="99"/>
    <w:unhideWhenUsed/>
    <w:rsid w:val="00086C30"/>
    <w:pPr>
      <w:tabs>
        <w:tab w:val="center" w:pos="4153"/>
        <w:tab w:val="right" w:pos="8306"/>
      </w:tabs>
      <w:spacing w:after="0" w:line="240" w:lineRule="auto"/>
    </w:pPr>
  </w:style>
  <w:style w:type="character" w:customStyle="1" w:styleId="a7">
    <w:name w:val="כותרת תחתונה תו"/>
    <w:basedOn w:val="a0"/>
    <w:link w:val="a6"/>
    <w:uiPriority w:val="99"/>
    <w:rsid w:val="00086C30"/>
  </w:style>
  <w:style w:type="paragraph" w:styleId="a8">
    <w:name w:val="Balloon Text"/>
    <w:basedOn w:val="a"/>
    <w:link w:val="a9"/>
    <w:uiPriority w:val="99"/>
    <w:semiHidden/>
    <w:unhideWhenUsed/>
    <w:rsid w:val="00086C30"/>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086C30"/>
    <w:rPr>
      <w:rFonts w:ascii="Tahoma" w:hAnsi="Tahoma" w:cs="Tahoma"/>
      <w:sz w:val="16"/>
      <w:szCs w:val="16"/>
    </w:rPr>
  </w:style>
  <w:style w:type="paragraph" w:styleId="aa">
    <w:name w:val="Title"/>
    <w:basedOn w:val="a"/>
    <w:next w:val="a"/>
    <w:link w:val="ab"/>
    <w:uiPriority w:val="10"/>
    <w:qFormat/>
    <w:rsid w:val="004C2ECE"/>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b">
    <w:name w:val="כותרת טקסט תו"/>
    <w:basedOn w:val="a0"/>
    <w:link w:val="aa"/>
    <w:uiPriority w:val="10"/>
    <w:rsid w:val="004C2ECE"/>
    <w:rPr>
      <w:rFonts w:ascii="Cambria" w:eastAsia="Times New Roman" w:hAnsi="Cambria" w:cs="Times New Roman"/>
      <w:b/>
      <w:bCs/>
      <w:kern w:val="28"/>
      <w:sz w:val="32"/>
      <w:szCs w:val="32"/>
    </w:rPr>
  </w:style>
  <w:style w:type="character" w:styleId="Hyperlink">
    <w:name w:val="Hyperlink"/>
    <w:basedOn w:val="a0"/>
    <w:uiPriority w:val="99"/>
    <w:unhideWhenUsed/>
    <w:rsid w:val="00222828"/>
    <w:rPr>
      <w:color w:val="0000FF"/>
      <w:u w:val="single"/>
    </w:rPr>
  </w:style>
  <w:style w:type="character" w:customStyle="1" w:styleId="psuq2">
    <w:name w:val="psuq2"/>
    <w:basedOn w:val="a0"/>
    <w:rsid w:val="00B849F0"/>
  </w:style>
  <w:style w:type="character" w:customStyle="1" w:styleId="apple-converted-space">
    <w:name w:val="apple-converted-space"/>
    <w:basedOn w:val="a0"/>
    <w:rsid w:val="00B849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D37"/>
    <w:pPr>
      <w:bidi/>
    </w:pPr>
  </w:style>
  <w:style w:type="paragraph" w:styleId="1">
    <w:name w:val="heading 1"/>
    <w:basedOn w:val="a"/>
    <w:next w:val="a"/>
    <w:link w:val="10"/>
    <w:uiPriority w:val="9"/>
    <w:qFormat/>
    <w:rsid w:val="009A0D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A0D37"/>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9A0D37"/>
    <w:pPr>
      <w:ind w:left="720"/>
      <w:contextualSpacing/>
    </w:pPr>
  </w:style>
  <w:style w:type="paragraph" w:styleId="a4">
    <w:name w:val="header"/>
    <w:basedOn w:val="a"/>
    <w:link w:val="a5"/>
    <w:uiPriority w:val="99"/>
    <w:unhideWhenUsed/>
    <w:rsid w:val="00086C30"/>
    <w:pPr>
      <w:tabs>
        <w:tab w:val="center" w:pos="4153"/>
        <w:tab w:val="right" w:pos="8306"/>
      </w:tabs>
      <w:spacing w:after="0" w:line="240" w:lineRule="auto"/>
    </w:pPr>
  </w:style>
  <w:style w:type="character" w:customStyle="1" w:styleId="a5">
    <w:name w:val="כותרת עליונה תו"/>
    <w:basedOn w:val="a0"/>
    <w:link w:val="a4"/>
    <w:uiPriority w:val="99"/>
    <w:rsid w:val="00086C30"/>
  </w:style>
  <w:style w:type="paragraph" w:styleId="a6">
    <w:name w:val="footer"/>
    <w:basedOn w:val="a"/>
    <w:link w:val="a7"/>
    <w:uiPriority w:val="99"/>
    <w:unhideWhenUsed/>
    <w:rsid w:val="00086C30"/>
    <w:pPr>
      <w:tabs>
        <w:tab w:val="center" w:pos="4153"/>
        <w:tab w:val="right" w:pos="8306"/>
      </w:tabs>
      <w:spacing w:after="0" w:line="240" w:lineRule="auto"/>
    </w:pPr>
  </w:style>
  <w:style w:type="character" w:customStyle="1" w:styleId="a7">
    <w:name w:val="כותרת תחתונה תו"/>
    <w:basedOn w:val="a0"/>
    <w:link w:val="a6"/>
    <w:uiPriority w:val="99"/>
    <w:rsid w:val="00086C30"/>
  </w:style>
  <w:style w:type="paragraph" w:styleId="a8">
    <w:name w:val="Balloon Text"/>
    <w:basedOn w:val="a"/>
    <w:link w:val="a9"/>
    <w:uiPriority w:val="99"/>
    <w:semiHidden/>
    <w:unhideWhenUsed/>
    <w:rsid w:val="00086C30"/>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086C30"/>
    <w:rPr>
      <w:rFonts w:ascii="Tahoma" w:hAnsi="Tahoma" w:cs="Tahoma"/>
      <w:sz w:val="16"/>
      <w:szCs w:val="16"/>
    </w:rPr>
  </w:style>
  <w:style w:type="paragraph" w:styleId="aa">
    <w:name w:val="Title"/>
    <w:basedOn w:val="a"/>
    <w:next w:val="a"/>
    <w:link w:val="ab"/>
    <w:uiPriority w:val="10"/>
    <w:qFormat/>
    <w:rsid w:val="004C2ECE"/>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b">
    <w:name w:val="כותרת טקסט תו"/>
    <w:basedOn w:val="a0"/>
    <w:link w:val="aa"/>
    <w:uiPriority w:val="10"/>
    <w:rsid w:val="004C2ECE"/>
    <w:rPr>
      <w:rFonts w:ascii="Cambria" w:eastAsia="Times New Roman" w:hAnsi="Cambria" w:cs="Times New Roman"/>
      <w:b/>
      <w:bCs/>
      <w:kern w:val="28"/>
      <w:sz w:val="32"/>
      <w:szCs w:val="32"/>
    </w:rPr>
  </w:style>
  <w:style w:type="character" w:styleId="Hyperlink">
    <w:name w:val="Hyperlink"/>
    <w:basedOn w:val="a0"/>
    <w:uiPriority w:val="99"/>
    <w:unhideWhenUsed/>
    <w:rsid w:val="00222828"/>
    <w:rPr>
      <w:color w:val="0000FF"/>
      <w:u w:val="single"/>
    </w:rPr>
  </w:style>
  <w:style w:type="character" w:customStyle="1" w:styleId="psuq2">
    <w:name w:val="psuq2"/>
    <w:basedOn w:val="a0"/>
    <w:rsid w:val="00B849F0"/>
  </w:style>
  <w:style w:type="character" w:customStyle="1" w:styleId="apple-converted-space">
    <w:name w:val="apple-converted-space"/>
    <w:basedOn w:val="a0"/>
    <w:rsid w:val="00B8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rmalink.php?story_fbid=719567518174367&amp;id=39340883079023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wikisource.org/wiki/%D7%A7%D7%98%D7%92%D7%95%D7%A8%D7%99%D7%94:%D7%93%D7%91%D7%A8%D7%99%D7%9D_%D7%9C%D7%92_%D7%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3B81-0234-4CB1-AA23-2E2779C4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391</Words>
  <Characters>1956</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אלחנן קלמנזון</dc:creator>
  <cp:lastModifiedBy>user</cp:lastModifiedBy>
  <cp:revision>3</cp:revision>
  <cp:lastPrinted>2016-05-25T10:09:00Z</cp:lastPrinted>
  <dcterms:created xsi:type="dcterms:W3CDTF">2016-06-30T07:47:00Z</dcterms:created>
  <dcterms:modified xsi:type="dcterms:W3CDTF">2016-06-30T07:58:00Z</dcterms:modified>
</cp:coreProperties>
</file>