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7299" w:rsidRDefault="00BD7299" w:rsidP="00BD7299">
      <w:pPr>
        <w:pStyle w:val="2"/>
        <w:rPr>
          <w:i/>
          <w:iCs/>
          <w:sz w:val="42"/>
          <w:szCs w:val="42"/>
          <w:u w:val="none"/>
          <w:rtl/>
        </w:rPr>
      </w:pPr>
      <w:bookmarkStart w:id="0" w:name="_Toc444434702"/>
      <w:proofErr w:type="spellStart"/>
      <w:r w:rsidRPr="00BD7299">
        <w:rPr>
          <w:rFonts w:hint="cs"/>
          <w:i/>
          <w:iCs/>
          <w:sz w:val="42"/>
          <w:szCs w:val="42"/>
          <w:u w:val="none"/>
          <w:rtl/>
        </w:rPr>
        <w:t>האלמות</w:t>
      </w:r>
      <w:proofErr w:type="spellEnd"/>
      <w:r w:rsidRPr="00BD7299">
        <w:rPr>
          <w:rFonts w:hint="cs"/>
          <w:i/>
          <w:iCs/>
          <w:sz w:val="42"/>
          <w:szCs w:val="42"/>
          <w:u w:val="none"/>
          <w:rtl/>
        </w:rPr>
        <w:t>. מהות השליחות של יחזקאל</w:t>
      </w:r>
      <w:bookmarkEnd w:id="0"/>
    </w:p>
    <w:p w:rsidR="00C636B5" w:rsidRDefault="00C636B5" w:rsidP="00C636B5">
      <w:r>
        <w:rPr>
          <w:b/>
          <w:bCs/>
          <w:sz w:val="24"/>
          <w:szCs w:val="30"/>
          <w:rtl/>
        </w:rPr>
        <w:t xml:space="preserve">סיכום שיעור שהועבר בישיבת מרכז הרב </w:t>
      </w:r>
      <w:r>
        <w:rPr>
          <w:rtl/>
        </w:rPr>
        <w:t>(</w:t>
      </w:r>
      <w:r>
        <w:rPr>
          <w:b/>
          <w:bCs/>
          <w:sz w:val="24"/>
          <w:szCs w:val="30"/>
          <w:rtl/>
        </w:rPr>
        <w:t>כנראה מאת הרב ישעיהו הדרי)</w:t>
      </w:r>
    </w:p>
    <w:p w:rsidR="00F522C2" w:rsidRDefault="00C636B5" w:rsidP="00C636B5">
      <w:r>
        <w:rPr>
          <w:rtl/>
        </w:rPr>
        <w:t xml:space="preserve"> </w:t>
      </w:r>
      <w:bookmarkStart w:id="1" w:name="_GoBack"/>
      <w:bookmarkEnd w:id="1"/>
      <w:r w:rsidR="00F522C2">
        <w:rPr>
          <w:rtl/>
        </w:rPr>
        <w:t xml:space="preserve">(הסיכום נכתב ע"י הרב אורי </w:t>
      </w:r>
      <w:proofErr w:type="spellStart"/>
      <w:r w:rsidR="00F522C2">
        <w:rPr>
          <w:rtl/>
        </w:rPr>
        <w:t>דסברג</w:t>
      </w:r>
      <w:proofErr w:type="spellEnd"/>
      <w:r w:rsidR="00F522C2">
        <w:rPr>
          <w:rtl/>
        </w:rPr>
        <w:t xml:space="preserve">, ונערך ע"י בראון </w:t>
      </w:r>
      <w:proofErr w:type="spellStart"/>
      <w:r w:rsidR="00F522C2">
        <w:rPr>
          <w:rtl/>
        </w:rPr>
        <w:t>דסברג</w:t>
      </w:r>
      <w:proofErr w:type="spellEnd"/>
      <w:r w:rsidR="00F522C2">
        <w:rPr>
          <w:rtl/>
        </w:rPr>
        <w:t>)</w:t>
      </w:r>
    </w:p>
    <w:p w:rsidR="000875C0" w:rsidRPr="00F522C2" w:rsidRDefault="000875C0" w:rsidP="00BD7299"/>
    <w:p w:rsidR="000875C0" w:rsidRPr="00435569" w:rsidRDefault="000875C0" w:rsidP="000875C0">
      <w:pPr>
        <w:pStyle w:val="3"/>
        <w:rPr>
          <w:color w:val="auto"/>
          <w:rtl/>
        </w:rPr>
      </w:pPr>
      <w:bookmarkStart w:id="2" w:name="_Toc450110470"/>
      <w:r w:rsidRPr="00435569">
        <w:rPr>
          <w:rFonts w:hint="cs"/>
          <w:color w:val="auto"/>
          <w:rtl/>
        </w:rPr>
        <w:t xml:space="preserve">יסוד </w:t>
      </w:r>
      <w:proofErr w:type="spellStart"/>
      <w:r w:rsidRPr="00435569">
        <w:rPr>
          <w:rFonts w:hint="cs"/>
          <w:color w:val="auto"/>
          <w:rtl/>
        </w:rPr>
        <w:t>האלמות</w:t>
      </w:r>
      <w:proofErr w:type="spellEnd"/>
      <w:r w:rsidRPr="00435569">
        <w:rPr>
          <w:rFonts w:hint="cs"/>
          <w:color w:val="auto"/>
          <w:rtl/>
        </w:rPr>
        <w:t xml:space="preserve"> ביחזקאל</w:t>
      </w:r>
      <w:bookmarkEnd w:id="2"/>
    </w:p>
    <w:p w:rsidR="000875C0" w:rsidRPr="00435569" w:rsidRDefault="000875C0" w:rsidP="000875C0">
      <w:pPr>
        <w:rPr>
          <w:rtl/>
        </w:rPr>
      </w:pPr>
      <w:r w:rsidRPr="00435569">
        <w:rPr>
          <w:rFonts w:hint="cs"/>
          <w:rtl/>
        </w:rPr>
        <w:t>פרק ג' פסוק ט"ו: "וָאָבוֹא</w:t>
      </w:r>
      <w:r w:rsidRPr="00435569">
        <w:rPr>
          <w:rtl/>
        </w:rPr>
        <w:t xml:space="preserve"> </w:t>
      </w:r>
      <w:r w:rsidRPr="00435569">
        <w:rPr>
          <w:rFonts w:hint="cs"/>
          <w:rtl/>
        </w:rPr>
        <w:t>אֶל</w:t>
      </w:r>
      <w:r w:rsidRPr="00435569">
        <w:rPr>
          <w:rtl/>
        </w:rPr>
        <w:t xml:space="preserve"> </w:t>
      </w:r>
      <w:r w:rsidRPr="00435569">
        <w:rPr>
          <w:rFonts w:hint="cs"/>
          <w:rtl/>
        </w:rPr>
        <w:t>הַגּוֹלָה</w:t>
      </w:r>
      <w:r w:rsidRPr="00435569">
        <w:rPr>
          <w:rtl/>
        </w:rPr>
        <w:t xml:space="preserve"> </w:t>
      </w:r>
      <w:r w:rsidRPr="00435569">
        <w:rPr>
          <w:rFonts w:hint="cs"/>
          <w:rtl/>
        </w:rPr>
        <w:t>תֵּל</w:t>
      </w:r>
      <w:r w:rsidRPr="00435569">
        <w:rPr>
          <w:rtl/>
        </w:rPr>
        <w:t xml:space="preserve"> </w:t>
      </w:r>
      <w:r w:rsidRPr="00435569">
        <w:rPr>
          <w:rFonts w:hint="cs"/>
          <w:rtl/>
        </w:rPr>
        <w:t>אָבִיב</w:t>
      </w:r>
      <w:r w:rsidRPr="00435569">
        <w:rPr>
          <w:rtl/>
        </w:rPr>
        <w:t xml:space="preserve"> </w:t>
      </w:r>
      <w:proofErr w:type="spellStart"/>
      <w:r w:rsidRPr="00435569">
        <w:rPr>
          <w:rFonts w:hint="cs"/>
          <w:rtl/>
        </w:rPr>
        <w:t>הַיּשְׁבִים</w:t>
      </w:r>
      <w:proofErr w:type="spellEnd"/>
      <w:r w:rsidRPr="00435569">
        <w:rPr>
          <w:rtl/>
        </w:rPr>
        <w:t xml:space="preserve"> </w:t>
      </w:r>
      <w:r w:rsidRPr="00435569">
        <w:rPr>
          <w:rFonts w:hint="cs"/>
          <w:rtl/>
        </w:rPr>
        <w:t>אֶל</w:t>
      </w:r>
      <w:r w:rsidRPr="00435569">
        <w:rPr>
          <w:rtl/>
        </w:rPr>
        <w:t xml:space="preserve"> </w:t>
      </w:r>
      <w:r w:rsidRPr="00435569">
        <w:rPr>
          <w:rFonts w:hint="cs"/>
          <w:rtl/>
        </w:rPr>
        <w:t>נְהַר</w:t>
      </w:r>
      <w:r w:rsidRPr="00435569">
        <w:rPr>
          <w:rtl/>
        </w:rPr>
        <w:t xml:space="preserve"> </w:t>
      </w:r>
      <w:r w:rsidRPr="00435569">
        <w:rPr>
          <w:rFonts w:hint="cs"/>
          <w:rtl/>
        </w:rPr>
        <w:t>כְּבָר</w:t>
      </w:r>
      <w:r w:rsidRPr="00435569">
        <w:rPr>
          <w:rtl/>
        </w:rPr>
        <w:t xml:space="preserve"> </w:t>
      </w:r>
      <w:r w:rsidRPr="00435569">
        <w:rPr>
          <w:rFonts w:hint="cs"/>
          <w:rtl/>
        </w:rPr>
        <w:t>וָאֵשֵׁב הֵמָּה</w:t>
      </w:r>
      <w:r w:rsidRPr="00435569">
        <w:rPr>
          <w:rtl/>
        </w:rPr>
        <w:t xml:space="preserve"> </w:t>
      </w:r>
      <w:r w:rsidRPr="00435569">
        <w:rPr>
          <w:rFonts w:hint="cs"/>
          <w:rtl/>
        </w:rPr>
        <w:t>יוֹשְׁבִים</w:t>
      </w:r>
      <w:r w:rsidRPr="00435569">
        <w:rPr>
          <w:rtl/>
        </w:rPr>
        <w:t xml:space="preserve"> </w:t>
      </w:r>
      <w:r w:rsidRPr="00435569">
        <w:rPr>
          <w:rFonts w:hint="cs"/>
          <w:rtl/>
        </w:rPr>
        <w:t>שָׁם,</w:t>
      </w:r>
      <w:r w:rsidRPr="00435569">
        <w:rPr>
          <w:rtl/>
        </w:rPr>
        <w:t xml:space="preserve"> </w:t>
      </w:r>
      <w:r w:rsidRPr="00435569">
        <w:rPr>
          <w:rFonts w:hint="cs"/>
          <w:rtl/>
        </w:rPr>
        <w:t>וָאֵשֵׁב</w:t>
      </w:r>
      <w:r w:rsidRPr="00435569">
        <w:rPr>
          <w:rtl/>
        </w:rPr>
        <w:t xml:space="preserve"> </w:t>
      </w:r>
      <w:r w:rsidRPr="00435569">
        <w:rPr>
          <w:rFonts w:hint="cs"/>
          <w:rtl/>
        </w:rPr>
        <w:t>שָׁם</w:t>
      </w:r>
      <w:r w:rsidRPr="00435569">
        <w:rPr>
          <w:rtl/>
        </w:rPr>
        <w:t xml:space="preserve"> </w:t>
      </w:r>
      <w:r w:rsidRPr="00435569">
        <w:rPr>
          <w:rFonts w:hint="cs"/>
          <w:rtl/>
        </w:rPr>
        <w:t>שִׁבְעַת</w:t>
      </w:r>
      <w:r w:rsidRPr="00435569">
        <w:rPr>
          <w:rtl/>
        </w:rPr>
        <w:t xml:space="preserve"> </w:t>
      </w:r>
      <w:r w:rsidRPr="00435569">
        <w:rPr>
          <w:rFonts w:hint="cs"/>
          <w:rtl/>
        </w:rPr>
        <w:t>יָמִים</w:t>
      </w:r>
      <w:r w:rsidRPr="00435569">
        <w:rPr>
          <w:rtl/>
        </w:rPr>
        <w:t xml:space="preserve"> </w:t>
      </w:r>
      <w:r w:rsidRPr="00435569">
        <w:rPr>
          <w:rFonts w:hint="cs"/>
          <w:rtl/>
        </w:rPr>
        <w:t>מַשְׁמִים</w:t>
      </w:r>
      <w:r w:rsidRPr="00435569">
        <w:rPr>
          <w:rtl/>
        </w:rPr>
        <w:t xml:space="preserve"> </w:t>
      </w:r>
      <w:r w:rsidRPr="00435569">
        <w:rPr>
          <w:rFonts w:hint="cs"/>
          <w:rtl/>
        </w:rPr>
        <w:t>בְּתוֹכָם".</w:t>
      </w:r>
    </w:p>
    <w:p w:rsidR="000875C0" w:rsidRPr="00435569" w:rsidRDefault="000875C0" w:rsidP="000875C0">
      <w:pPr>
        <w:rPr>
          <w:rtl/>
        </w:rPr>
      </w:pPr>
      <w:r w:rsidRPr="00435569">
        <w:rPr>
          <w:rFonts w:hint="cs"/>
          <w:rtl/>
        </w:rPr>
        <w:t xml:space="preserve">פסוקים י"ז–כ"א חוזרים מאוחר יותר כהקדמה לפרקי הגמול (פרק י"ח), והקדמה זו יש לה משמעות מיוחדת כשהיא נמצאת בראש הספר. בעיית הגמול שימשה נקודת מוקד. בעיית הידיעה והבחירה מקופלת כאמור לעיל המלים צפון, צפה (פסוק י"ז "צופה </w:t>
      </w:r>
      <w:proofErr w:type="spellStart"/>
      <w:r w:rsidRPr="00435569">
        <w:rPr>
          <w:rFonts w:hint="cs"/>
          <w:rtl/>
        </w:rPr>
        <w:t>נתתיך</w:t>
      </w:r>
      <w:proofErr w:type="spellEnd"/>
      <w:r w:rsidRPr="00435569">
        <w:rPr>
          <w:rFonts w:hint="cs"/>
          <w:rtl/>
        </w:rPr>
        <w:t>") ומתוך הגלוי והנסתר, הצפוי והצפון רואים את בעיית הגמול.</w:t>
      </w:r>
    </w:p>
    <w:p w:rsidR="000875C0" w:rsidRPr="00435569" w:rsidRDefault="000875C0" w:rsidP="000875C0">
      <w:pPr>
        <w:rPr>
          <w:rtl/>
        </w:rPr>
      </w:pPr>
      <w:r w:rsidRPr="00435569">
        <w:rPr>
          <w:rFonts w:hint="cs"/>
          <w:rtl/>
        </w:rPr>
        <w:t>אחרי שיחזקאל שתק שבעה ימים (ט"ו) שוב מזהירים אותו לשתוק בפסוק כ"ו. ועיין עוד בפרק ל"ג פסוק כ"ב. והשאלה: מתי יחזקאל שתק ומתי דבר?</w:t>
      </w:r>
    </w:p>
    <w:p w:rsidR="000875C0" w:rsidRPr="00435569" w:rsidRDefault="000875C0" w:rsidP="000875C0">
      <w:pPr>
        <w:rPr>
          <w:rtl/>
        </w:rPr>
      </w:pPr>
      <w:r w:rsidRPr="00435569">
        <w:rPr>
          <w:rFonts w:hint="cs"/>
          <w:rtl/>
        </w:rPr>
        <w:t xml:space="preserve">את המעשים הסמליים אפשר לתפוס כרמב"ן בריש פרשת וירא שהם היו במציאות, ולא </w:t>
      </w:r>
      <w:proofErr w:type="spellStart"/>
      <w:r w:rsidRPr="00435569">
        <w:rPr>
          <w:rFonts w:hint="cs"/>
          <w:rtl/>
        </w:rPr>
        <w:t>כהרמב"ם</w:t>
      </w:r>
      <w:proofErr w:type="spellEnd"/>
      <w:r w:rsidRPr="00435569">
        <w:rPr>
          <w:rFonts w:hint="cs"/>
          <w:rtl/>
        </w:rPr>
        <w:t xml:space="preserve"> שמעשים אלו הם </w:t>
      </w:r>
      <w:proofErr w:type="spellStart"/>
      <w:r w:rsidRPr="00435569">
        <w:rPr>
          <w:rFonts w:hint="cs"/>
          <w:rtl/>
        </w:rPr>
        <w:t>שגעוניים</w:t>
      </w:r>
      <w:proofErr w:type="spellEnd"/>
      <w:r w:rsidRPr="00435569">
        <w:rPr>
          <w:rStyle w:val="a3"/>
          <w:rtl/>
        </w:rPr>
        <w:footnoteReference w:id="1"/>
      </w:r>
      <w:r w:rsidRPr="00435569">
        <w:rPr>
          <w:rFonts w:hint="cs"/>
          <w:rtl/>
        </w:rPr>
        <w:t xml:space="preserve">, ושבאמת כך ראו העם מעשי הנביא, כמו </w:t>
      </w:r>
      <w:proofErr w:type="spellStart"/>
      <w:r w:rsidRPr="00435569">
        <w:rPr>
          <w:rFonts w:hint="cs"/>
          <w:rtl/>
        </w:rPr>
        <w:t>ביהוא</w:t>
      </w:r>
      <w:proofErr w:type="spellEnd"/>
      <w:r w:rsidRPr="00435569">
        <w:rPr>
          <w:rFonts w:hint="cs"/>
          <w:rtl/>
        </w:rPr>
        <w:t xml:space="preserve"> בן נמשי שאמר על הנער שהוא משוגע ואף על פי כן נשמע לנבואתו. הרי שהעם רואה את הנביא כ</w:t>
      </w:r>
      <w:r w:rsidRPr="00435569">
        <w:rPr>
          <w:rFonts w:hint="cs"/>
          <w:b/>
          <w:bCs/>
          <w:rtl/>
        </w:rPr>
        <w:t>לא</w:t>
      </w:r>
      <w:r w:rsidRPr="00435569">
        <w:rPr>
          <w:rFonts w:hint="cs"/>
          <w:rtl/>
        </w:rPr>
        <w:t>-נורמלי אך מתייחס אליו כ</w:t>
      </w:r>
      <w:r w:rsidRPr="00435569">
        <w:rPr>
          <w:rFonts w:hint="cs"/>
          <w:b/>
          <w:bCs/>
          <w:rtl/>
        </w:rPr>
        <w:t>אל</w:t>
      </w:r>
      <w:r w:rsidRPr="00435569">
        <w:rPr>
          <w:rFonts w:hint="cs"/>
          <w:rtl/>
        </w:rPr>
        <w:t>-נורמלי.</w:t>
      </w:r>
    </w:p>
    <w:p w:rsidR="000875C0" w:rsidRPr="00435569" w:rsidRDefault="000875C0" w:rsidP="000875C0">
      <w:pPr>
        <w:rPr>
          <w:rtl/>
        </w:rPr>
      </w:pPr>
      <w:r w:rsidRPr="00435569">
        <w:rPr>
          <w:rFonts w:hint="cs"/>
          <w:rtl/>
        </w:rPr>
        <w:t xml:space="preserve">עיין עוד בפרק </w:t>
      </w:r>
      <w:proofErr w:type="spellStart"/>
      <w:r w:rsidRPr="00435569">
        <w:rPr>
          <w:rFonts w:hint="cs"/>
          <w:rtl/>
        </w:rPr>
        <w:t>כ"ד,כ"ז</w:t>
      </w:r>
      <w:proofErr w:type="spellEnd"/>
      <w:r w:rsidRPr="00435569">
        <w:rPr>
          <w:rFonts w:hint="cs"/>
          <w:rtl/>
        </w:rPr>
        <w:t>: "בַּיּוֹם</w:t>
      </w:r>
      <w:r w:rsidRPr="00435569">
        <w:rPr>
          <w:rtl/>
        </w:rPr>
        <w:t xml:space="preserve"> </w:t>
      </w:r>
      <w:r w:rsidRPr="00435569">
        <w:rPr>
          <w:rFonts w:hint="cs"/>
          <w:rtl/>
        </w:rPr>
        <w:t>הַהוּא</w:t>
      </w:r>
      <w:r w:rsidRPr="00435569">
        <w:rPr>
          <w:rtl/>
        </w:rPr>
        <w:t xml:space="preserve"> </w:t>
      </w:r>
      <w:r w:rsidRPr="00435569">
        <w:rPr>
          <w:rFonts w:hint="cs"/>
          <w:rtl/>
        </w:rPr>
        <w:t>יִפָּתַח</w:t>
      </w:r>
      <w:r w:rsidRPr="00435569">
        <w:rPr>
          <w:rtl/>
        </w:rPr>
        <w:t xml:space="preserve"> </w:t>
      </w:r>
      <w:r w:rsidRPr="00435569">
        <w:rPr>
          <w:rFonts w:hint="cs"/>
          <w:rtl/>
        </w:rPr>
        <w:t>פִּיךָ</w:t>
      </w:r>
      <w:r w:rsidRPr="00435569">
        <w:rPr>
          <w:rtl/>
        </w:rPr>
        <w:t xml:space="preserve"> </w:t>
      </w:r>
      <w:r w:rsidRPr="00435569">
        <w:rPr>
          <w:rFonts w:hint="cs"/>
          <w:rtl/>
        </w:rPr>
        <w:t>אֶת</w:t>
      </w:r>
      <w:r w:rsidRPr="00435569">
        <w:rPr>
          <w:rtl/>
        </w:rPr>
        <w:t xml:space="preserve"> </w:t>
      </w:r>
      <w:r w:rsidRPr="00435569">
        <w:rPr>
          <w:rFonts w:hint="cs"/>
          <w:rtl/>
        </w:rPr>
        <w:t>הַפָּלִיט</w:t>
      </w:r>
      <w:r w:rsidRPr="00435569">
        <w:rPr>
          <w:rtl/>
        </w:rPr>
        <w:t xml:space="preserve"> </w:t>
      </w:r>
      <w:r w:rsidRPr="00435569">
        <w:rPr>
          <w:rFonts w:hint="cs"/>
          <w:rtl/>
        </w:rPr>
        <w:t>וּתְדַבֵּר</w:t>
      </w:r>
      <w:r w:rsidRPr="00435569">
        <w:rPr>
          <w:rtl/>
        </w:rPr>
        <w:t xml:space="preserve"> </w:t>
      </w:r>
      <w:r w:rsidRPr="00435569">
        <w:rPr>
          <w:rFonts w:hint="cs"/>
          <w:rtl/>
        </w:rPr>
        <w:t>וְלֹא</w:t>
      </w:r>
      <w:r w:rsidRPr="00435569">
        <w:rPr>
          <w:rtl/>
        </w:rPr>
        <w:t xml:space="preserve"> </w:t>
      </w:r>
      <w:r w:rsidRPr="00435569">
        <w:rPr>
          <w:rFonts w:hint="cs"/>
          <w:rtl/>
        </w:rPr>
        <w:t>תֵאָלֵם</w:t>
      </w:r>
      <w:r w:rsidRPr="00435569">
        <w:rPr>
          <w:rtl/>
        </w:rPr>
        <w:t xml:space="preserve"> </w:t>
      </w:r>
      <w:r w:rsidRPr="00435569">
        <w:rPr>
          <w:rFonts w:hint="cs"/>
          <w:rtl/>
        </w:rPr>
        <w:t xml:space="preserve">עוֹד", וכן בדניאל פרק </w:t>
      </w:r>
      <w:proofErr w:type="spellStart"/>
      <w:r w:rsidRPr="00435569">
        <w:rPr>
          <w:rFonts w:hint="cs"/>
          <w:rtl/>
        </w:rPr>
        <w:t>י',ט"ו</w:t>
      </w:r>
      <w:proofErr w:type="spellEnd"/>
      <w:r w:rsidRPr="00435569">
        <w:rPr>
          <w:rFonts w:hint="cs"/>
          <w:rtl/>
        </w:rPr>
        <w:t>: "וּבְדַבְּרוֹ</w:t>
      </w:r>
      <w:r w:rsidRPr="00435569">
        <w:rPr>
          <w:rtl/>
        </w:rPr>
        <w:t xml:space="preserve"> </w:t>
      </w:r>
      <w:r w:rsidRPr="00435569">
        <w:rPr>
          <w:rFonts w:hint="cs"/>
          <w:rtl/>
        </w:rPr>
        <w:t>עִמִּי</w:t>
      </w:r>
      <w:r w:rsidRPr="00435569">
        <w:rPr>
          <w:rtl/>
        </w:rPr>
        <w:t xml:space="preserve"> </w:t>
      </w:r>
      <w:r w:rsidRPr="00435569">
        <w:rPr>
          <w:rFonts w:hint="cs"/>
          <w:rtl/>
        </w:rPr>
        <w:t>כַּדְּבָרִים</w:t>
      </w:r>
      <w:r w:rsidRPr="00435569">
        <w:rPr>
          <w:rtl/>
        </w:rPr>
        <w:t xml:space="preserve"> </w:t>
      </w:r>
      <w:r w:rsidRPr="00435569">
        <w:rPr>
          <w:rFonts w:hint="cs"/>
          <w:rtl/>
        </w:rPr>
        <w:t>הָאֵלֶּה</w:t>
      </w:r>
      <w:r w:rsidRPr="00435569">
        <w:rPr>
          <w:rtl/>
        </w:rPr>
        <w:t xml:space="preserve"> </w:t>
      </w:r>
      <w:r w:rsidRPr="00435569">
        <w:rPr>
          <w:rFonts w:hint="cs"/>
          <w:rtl/>
        </w:rPr>
        <w:t>נָתַתִּי</w:t>
      </w:r>
      <w:r w:rsidRPr="00435569">
        <w:rPr>
          <w:rtl/>
        </w:rPr>
        <w:t xml:space="preserve"> </w:t>
      </w:r>
      <w:r w:rsidRPr="00435569">
        <w:rPr>
          <w:rFonts w:hint="cs"/>
          <w:rtl/>
        </w:rPr>
        <w:t>פָנַי</w:t>
      </w:r>
      <w:r w:rsidRPr="00435569">
        <w:rPr>
          <w:rtl/>
        </w:rPr>
        <w:t xml:space="preserve"> </w:t>
      </w:r>
      <w:r w:rsidRPr="00435569">
        <w:rPr>
          <w:rFonts w:hint="cs"/>
          <w:rtl/>
        </w:rPr>
        <w:t>אַרְצָה</w:t>
      </w:r>
      <w:r w:rsidRPr="00435569">
        <w:rPr>
          <w:rtl/>
        </w:rPr>
        <w:t xml:space="preserve"> </w:t>
      </w:r>
      <w:r w:rsidRPr="00435569">
        <w:rPr>
          <w:rFonts w:hint="cs"/>
          <w:rtl/>
        </w:rPr>
        <w:t>וְנֶאֱלָמְתִּי".</w:t>
      </w:r>
    </w:p>
    <w:p w:rsidR="000875C0" w:rsidRPr="00435569" w:rsidRDefault="000875C0" w:rsidP="000875C0">
      <w:pPr>
        <w:rPr>
          <w:rtl/>
        </w:rPr>
      </w:pPr>
      <w:r w:rsidRPr="00435569">
        <w:rPr>
          <w:rFonts w:hint="cs"/>
          <w:rtl/>
        </w:rPr>
        <w:t>ושוב אחר כך פתח פיו..</w:t>
      </w:r>
    </w:p>
    <w:p w:rsidR="000875C0" w:rsidRPr="00435569" w:rsidRDefault="000875C0" w:rsidP="000875C0">
      <w:pPr>
        <w:rPr>
          <w:rtl/>
        </w:rPr>
      </w:pPr>
      <w:r w:rsidRPr="00435569">
        <w:rPr>
          <w:rFonts w:hint="cs"/>
          <w:rtl/>
        </w:rPr>
        <w:t>מה באור האִילמוּת הזאת? הפסקה בקשר האלוקי עם הנביא, הפסקה זו היא כשעובר מהארץ לבבל, ובשעה ששומע על חורבן הבית, הניתוק ממקור הנבואה וצריך סיוע מחודש לחידוש הנבואה.</w:t>
      </w:r>
    </w:p>
    <w:p w:rsidR="000875C0" w:rsidRPr="00435569" w:rsidRDefault="000875C0" w:rsidP="000875C0">
      <w:pPr>
        <w:rPr>
          <w:rtl/>
        </w:rPr>
      </w:pPr>
    </w:p>
    <w:p w:rsidR="000875C0" w:rsidRPr="00435569" w:rsidRDefault="000875C0" w:rsidP="000875C0">
      <w:pPr>
        <w:pStyle w:val="3"/>
        <w:rPr>
          <w:color w:val="auto"/>
          <w:rtl/>
        </w:rPr>
      </w:pPr>
      <w:bookmarkStart w:id="3" w:name="_Toc450110471"/>
      <w:r w:rsidRPr="00435569">
        <w:rPr>
          <w:rFonts w:hint="cs"/>
          <w:color w:val="auto"/>
          <w:rtl/>
        </w:rPr>
        <w:lastRenderedPageBreak/>
        <w:t>מבנה ספר יחזקאל</w:t>
      </w:r>
      <w:bookmarkEnd w:id="3"/>
    </w:p>
    <w:p w:rsidR="000875C0" w:rsidRPr="00435569" w:rsidRDefault="000875C0" w:rsidP="000875C0">
      <w:pPr>
        <w:rPr>
          <w:rtl/>
        </w:rPr>
      </w:pPr>
      <w:r w:rsidRPr="00435569">
        <w:rPr>
          <w:rFonts w:hint="cs"/>
          <w:rtl/>
        </w:rPr>
        <w:t xml:space="preserve">אנשי כנסת הגדולה ערכו את ספר יחזקאל וודאי היה לעריכה זו סדר מדויק ומכוון מראש, ויותר ממה שאמרו מבקרי המקרא שהסדר הוא אסוציאטיבי בלבד, משום שסדר זה הוא פשטני וחיצוני מדי, ובאמת יש סדר מכוון ופנימי בפרקים. וכך רואים בחלוקת הספר עצמו כפי שהבאנו בראש השיעורים. שמדבר עד החורבן, הפסקה בנבואות על העמים, ואחר כך אחרי החורבן </w:t>
      </w:r>
      <w:r w:rsidRPr="00435569">
        <w:rPr>
          <w:rtl/>
        </w:rPr>
        <w:t>–</w:t>
      </w:r>
      <w:r w:rsidRPr="00435569">
        <w:rPr>
          <w:rFonts w:hint="cs"/>
          <w:rtl/>
        </w:rPr>
        <w:t xml:space="preserve"> נבואות נחמה. וזאת משום שעד שהקב"ה גואל את ישראל הוא מייסר את העמים, ועוד אפשר לומר: אין זה אסטטי שמיד אחרי נבואות חורבן, אחרי המתח הגדול לקראת חורבן אין מקום לנבואות נחמה, הנבואות על אומות העולם היא היסח הדעת שלפני ה- </w:t>
      </w:r>
      <w:r w:rsidRPr="00435569">
        <w:t>climax</w:t>
      </w:r>
      <w:r w:rsidRPr="00435569">
        <w:rPr>
          <w:rFonts w:hint="cs"/>
          <w:rtl/>
        </w:rPr>
        <w:t>, תופעה ספרותית בספרות העולם.</w:t>
      </w:r>
    </w:p>
    <w:p w:rsidR="000875C0" w:rsidRPr="00435569" w:rsidRDefault="000875C0" w:rsidP="000875C0">
      <w:pPr>
        <w:rPr>
          <w:rtl/>
        </w:rPr>
      </w:pPr>
      <w:r w:rsidRPr="00435569">
        <w:rPr>
          <w:rFonts w:hint="cs"/>
          <w:rtl/>
        </w:rPr>
        <w:t xml:space="preserve">פרק ב' פסוק ה' "וידעו כי נביא היה בתוכם". ומכאן עד פרק ג' מופיעות הנבואות שאחרי מעשה מרכבה, שאחרי אכילת המגילה, הנבואה שאחרי שישב משמים בתוכם, והנבואה שנאמרה כשהוציאוהו לבקעה (פסוק כ"ב). עד פרק ו' </w:t>
      </w:r>
      <w:r w:rsidRPr="00435569">
        <w:rPr>
          <w:rtl/>
        </w:rPr>
        <w:t>–</w:t>
      </w:r>
      <w:r w:rsidRPr="00435569">
        <w:rPr>
          <w:rFonts w:hint="cs"/>
          <w:rtl/>
        </w:rPr>
        <w:t xml:space="preserve"> איננו שומעים שהנביא מדבר אל מישהו, אל החלל או אל הדומם (הרי ישראל) עד כה אין שומעים הדים מהשומעים. בפרק ח' רואים תופעה יוצאת דופן שבאים לבקש מהנביא דבר ה' (בעוד שתמיד בא הנביא ו"מחפש" שומעים).</w:t>
      </w:r>
    </w:p>
    <w:p w:rsidR="000875C0" w:rsidRPr="00435569" w:rsidRDefault="000875C0" w:rsidP="000875C0">
      <w:pPr>
        <w:rPr>
          <w:rtl/>
        </w:rPr>
      </w:pPr>
      <w:r w:rsidRPr="00435569">
        <w:rPr>
          <w:rFonts w:hint="cs"/>
          <w:rtl/>
        </w:rPr>
        <w:t>מפרק ח' ועד סוף פרק י"א מובאות המראות שראה יחזקאל, ובסוף פרק י"א הוא אומר "וָאֲדַבֵּר</w:t>
      </w:r>
      <w:r w:rsidRPr="00435569">
        <w:rPr>
          <w:rtl/>
        </w:rPr>
        <w:t xml:space="preserve"> </w:t>
      </w:r>
      <w:r w:rsidRPr="00435569">
        <w:rPr>
          <w:rFonts w:hint="cs"/>
          <w:rtl/>
        </w:rPr>
        <w:t>אֶל</w:t>
      </w:r>
      <w:r w:rsidRPr="00435569">
        <w:rPr>
          <w:rtl/>
        </w:rPr>
        <w:t xml:space="preserve"> </w:t>
      </w:r>
      <w:r w:rsidRPr="00435569">
        <w:rPr>
          <w:rFonts w:hint="cs"/>
          <w:rtl/>
        </w:rPr>
        <w:t>הַגּוֹלָה</w:t>
      </w:r>
      <w:r w:rsidRPr="00435569">
        <w:rPr>
          <w:rtl/>
        </w:rPr>
        <w:t xml:space="preserve"> </w:t>
      </w:r>
      <w:r w:rsidRPr="00435569">
        <w:rPr>
          <w:rFonts w:hint="cs"/>
          <w:rtl/>
        </w:rPr>
        <w:t>אֵת</w:t>
      </w:r>
      <w:r w:rsidRPr="00435569">
        <w:rPr>
          <w:rtl/>
        </w:rPr>
        <w:t xml:space="preserve"> </w:t>
      </w:r>
      <w:r w:rsidRPr="00435569">
        <w:rPr>
          <w:rFonts w:hint="cs"/>
          <w:rtl/>
        </w:rPr>
        <w:t>כָּל</w:t>
      </w:r>
      <w:r w:rsidRPr="00435569">
        <w:rPr>
          <w:rtl/>
        </w:rPr>
        <w:t xml:space="preserve"> </w:t>
      </w:r>
      <w:r w:rsidRPr="00435569">
        <w:rPr>
          <w:rFonts w:hint="cs"/>
          <w:rtl/>
        </w:rPr>
        <w:t>דִּבְרֵי</w:t>
      </w:r>
      <w:r w:rsidRPr="00435569">
        <w:rPr>
          <w:rtl/>
        </w:rPr>
        <w:t xml:space="preserve"> </w:t>
      </w:r>
      <w:r w:rsidRPr="00435569">
        <w:rPr>
          <w:rFonts w:hint="cs"/>
          <w:rtl/>
        </w:rPr>
        <w:t>ה'</w:t>
      </w:r>
      <w:r w:rsidRPr="00435569">
        <w:rPr>
          <w:rtl/>
        </w:rPr>
        <w:t xml:space="preserve"> </w:t>
      </w:r>
      <w:r w:rsidRPr="00435569">
        <w:rPr>
          <w:rFonts w:hint="cs"/>
          <w:rtl/>
        </w:rPr>
        <w:t>אֲשֶׁר</w:t>
      </w:r>
      <w:r w:rsidRPr="00435569">
        <w:rPr>
          <w:rtl/>
        </w:rPr>
        <w:t xml:space="preserve"> </w:t>
      </w:r>
      <w:r w:rsidRPr="00435569">
        <w:rPr>
          <w:rFonts w:hint="cs"/>
          <w:rtl/>
        </w:rPr>
        <w:t xml:space="preserve">הֶרְאָנִי", וקשה </w:t>
      </w:r>
      <w:r w:rsidRPr="00435569">
        <w:rPr>
          <w:rtl/>
        </w:rPr>
        <w:t>–</w:t>
      </w:r>
      <w:r w:rsidRPr="00435569">
        <w:rPr>
          <w:rFonts w:hint="cs"/>
          <w:rtl/>
        </w:rPr>
        <w:t xml:space="preserve"> הרי אסור לנביא לדבר? עד כה אמנם יחזקאל לא דבר, אך כאן דבר. בסוף פרק כ"ד נאמר "בַּיּוֹם</w:t>
      </w:r>
      <w:r w:rsidRPr="00435569">
        <w:rPr>
          <w:rtl/>
        </w:rPr>
        <w:t xml:space="preserve"> </w:t>
      </w:r>
      <w:r w:rsidRPr="00435569">
        <w:rPr>
          <w:rFonts w:hint="cs"/>
          <w:rtl/>
        </w:rPr>
        <w:t>הַהוּא</w:t>
      </w:r>
      <w:r w:rsidRPr="00435569">
        <w:rPr>
          <w:rtl/>
        </w:rPr>
        <w:t xml:space="preserve"> </w:t>
      </w:r>
      <w:r w:rsidRPr="00435569">
        <w:rPr>
          <w:rFonts w:hint="cs"/>
          <w:rtl/>
        </w:rPr>
        <w:t>יִפָּתַח</w:t>
      </w:r>
      <w:r w:rsidRPr="00435569">
        <w:rPr>
          <w:rtl/>
        </w:rPr>
        <w:t xml:space="preserve"> </w:t>
      </w:r>
      <w:r w:rsidRPr="00435569">
        <w:rPr>
          <w:rFonts w:hint="cs"/>
          <w:rtl/>
        </w:rPr>
        <w:t>פִּיךָ</w:t>
      </w:r>
      <w:r w:rsidRPr="00435569">
        <w:rPr>
          <w:rtl/>
        </w:rPr>
        <w:t xml:space="preserve"> </w:t>
      </w:r>
      <w:r w:rsidRPr="00435569">
        <w:rPr>
          <w:rFonts w:hint="cs"/>
          <w:rtl/>
        </w:rPr>
        <w:t>אֶת</w:t>
      </w:r>
      <w:r w:rsidRPr="00435569">
        <w:rPr>
          <w:rtl/>
        </w:rPr>
        <w:t xml:space="preserve"> </w:t>
      </w:r>
      <w:r w:rsidRPr="00435569">
        <w:rPr>
          <w:rFonts w:hint="cs"/>
          <w:rtl/>
        </w:rPr>
        <w:t>הַפָּלִיט</w:t>
      </w:r>
      <w:r w:rsidRPr="00435569">
        <w:rPr>
          <w:rtl/>
        </w:rPr>
        <w:t xml:space="preserve"> </w:t>
      </w:r>
      <w:r w:rsidRPr="00435569">
        <w:rPr>
          <w:rFonts w:hint="cs"/>
          <w:rtl/>
        </w:rPr>
        <w:t>וּתְדַבֵּר</w:t>
      </w:r>
      <w:r w:rsidRPr="00435569">
        <w:rPr>
          <w:rtl/>
        </w:rPr>
        <w:t xml:space="preserve"> </w:t>
      </w:r>
      <w:r w:rsidRPr="00435569">
        <w:rPr>
          <w:rFonts w:hint="cs"/>
          <w:rtl/>
        </w:rPr>
        <w:t>וְלֹא</w:t>
      </w:r>
      <w:r w:rsidRPr="00435569">
        <w:rPr>
          <w:rtl/>
        </w:rPr>
        <w:t xml:space="preserve"> </w:t>
      </w:r>
      <w:r w:rsidRPr="00435569">
        <w:rPr>
          <w:rFonts w:hint="cs"/>
          <w:rtl/>
        </w:rPr>
        <w:t>תֵאָלֵם</w:t>
      </w:r>
      <w:r w:rsidRPr="00435569">
        <w:rPr>
          <w:rtl/>
        </w:rPr>
        <w:t xml:space="preserve"> </w:t>
      </w:r>
      <w:r w:rsidRPr="00435569">
        <w:rPr>
          <w:rFonts w:hint="cs"/>
          <w:rtl/>
        </w:rPr>
        <w:t>עוֹד" ומפרשים המפרשים, שזאת פתיחת הפה שהובטח ע"י ה' בסוף פרק ג', ומשמע שעד כה היו אלה נבואות האֶלֶם. אם כן, כיצד יחזקאל דיבר בסוף פרק י"א? ועוד קשה שתפקיד הנביא להשתמש בניבו ולדבר, ומדוע אומרים לו לשתוק?</w:t>
      </w:r>
    </w:p>
    <w:p w:rsidR="000875C0" w:rsidRPr="00435569" w:rsidRDefault="000875C0" w:rsidP="000875C0">
      <w:pPr>
        <w:rPr>
          <w:rtl/>
        </w:rPr>
      </w:pPr>
      <w:r w:rsidRPr="00435569">
        <w:rPr>
          <w:rFonts w:hint="cs"/>
          <w:rtl/>
        </w:rPr>
        <w:t xml:space="preserve">עד פתיחת הפה בפרק כ"ד, כל הפעמים שיחזקאל דיבר זה אחרי דרישה מהעם, או בדיבור אל הדומם: בפרק ח' באה הנבואה והדבור אחרי הדרישה מהעם שישבו לפניו זקני יהודה. וכן עיין פרק י"ב פסוק ח', וכן פרק י"ד. מפרק ט"ו ועד פרק י"ט זהו קובץ של משלים (וכאן הקשר בין המשלים הוא אסוציאטיבי). פרק כ' </w:t>
      </w:r>
      <w:r w:rsidRPr="00435569">
        <w:rPr>
          <w:rtl/>
        </w:rPr>
        <w:t>–</w:t>
      </w:r>
      <w:r w:rsidRPr="00435569">
        <w:rPr>
          <w:rFonts w:hint="cs"/>
          <w:rtl/>
        </w:rPr>
        <w:t xml:space="preserve"> העם מבקש. (ישנה הדרגה: בפרק ח', העם יושבים לפניו. בפרק י"ד, מדברי הנביא משמע שהעם באו לדרוש את ה'. בפרק כ' מפורש שהעם באו לדרוש את ה'). בפרק כ"ב יחזקאל מדבר אל העיר, אל הדומם ולא אל האדם. עד שמגיעים לפרק כ"ד פסוק כ"ז. בפרק כ"ד פסוק י"ט בא דבור הנביא אל העם אחרי שהעם מבקש ממנו במפורש, ושואל אותו. בפרק כ"ט פסוק כ"א "בַּיּוֹם</w:t>
      </w:r>
      <w:r w:rsidRPr="00435569">
        <w:rPr>
          <w:rtl/>
        </w:rPr>
        <w:t xml:space="preserve"> </w:t>
      </w:r>
      <w:r w:rsidRPr="00435569">
        <w:rPr>
          <w:rFonts w:hint="cs"/>
          <w:rtl/>
        </w:rPr>
        <w:t>הַהוּא</w:t>
      </w:r>
      <w:r w:rsidRPr="00435569">
        <w:rPr>
          <w:rtl/>
        </w:rPr>
        <w:t xml:space="preserve"> </w:t>
      </w:r>
      <w:r w:rsidRPr="00435569">
        <w:rPr>
          <w:rFonts w:hint="cs"/>
          <w:rtl/>
        </w:rPr>
        <w:t>אַצְמִיחַ</w:t>
      </w:r>
      <w:r w:rsidRPr="00435569">
        <w:rPr>
          <w:rtl/>
        </w:rPr>
        <w:t xml:space="preserve"> </w:t>
      </w:r>
      <w:r w:rsidRPr="00435569">
        <w:rPr>
          <w:rFonts w:hint="cs"/>
          <w:rtl/>
        </w:rPr>
        <w:t>קֶרֶן</w:t>
      </w:r>
      <w:r w:rsidRPr="00435569">
        <w:rPr>
          <w:rtl/>
        </w:rPr>
        <w:t xml:space="preserve"> </w:t>
      </w:r>
      <w:r w:rsidRPr="00435569">
        <w:rPr>
          <w:rFonts w:hint="cs"/>
          <w:rtl/>
        </w:rPr>
        <w:t>לְבֵית</w:t>
      </w:r>
      <w:r w:rsidRPr="00435569">
        <w:rPr>
          <w:rtl/>
        </w:rPr>
        <w:t xml:space="preserve"> </w:t>
      </w:r>
      <w:r w:rsidRPr="00435569">
        <w:rPr>
          <w:rFonts w:hint="cs"/>
          <w:rtl/>
        </w:rPr>
        <w:t>יִשְׂרָאֵל</w:t>
      </w:r>
      <w:r w:rsidRPr="00435569">
        <w:rPr>
          <w:rtl/>
        </w:rPr>
        <w:t xml:space="preserve"> </w:t>
      </w:r>
      <w:r w:rsidRPr="00435569">
        <w:rPr>
          <w:rFonts w:hint="cs"/>
          <w:rtl/>
        </w:rPr>
        <w:lastRenderedPageBreak/>
        <w:t>וּלְךָ</w:t>
      </w:r>
      <w:r w:rsidRPr="00435569">
        <w:rPr>
          <w:rtl/>
        </w:rPr>
        <w:t xml:space="preserve"> </w:t>
      </w:r>
      <w:r w:rsidRPr="00435569">
        <w:rPr>
          <w:rFonts w:hint="cs"/>
          <w:rtl/>
        </w:rPr>
        <w:t>אֶתֵּן</w:t>
      </w:r>
      <w:r w:rsidRPr="00435569">
        <w:rPr>
          <w:rtl/>
        </w:rPr>
        <w:t xml:space="preserve"> </w:t>
      </w:r>
      <w:r w:rsidRPr="00435569">
        <w:rPr>
          <w:rFonts w:hint="cs"/>
          <w:rtl/>
        </w:rPr>
        <w:t>פִּתְחוֹן</w:t>
      </w:r>
      <w:r w:rsidRPr="00435569">
        <w:rPr>
          <w:rtl/>
        </w:rPr>
        <w:t xml:space="preserve"> </w:t>
      </w:r>
      <w:r w:rsidRPr="00435569">
        <w:rPr>
          <w:rFonts w:hint="cs"/>
          <w:rtl/>
        </w:rPr>
        <w:t>פֶּה</w:t>
      </w:r>
      <w:r w:rsidRPr="00435569">
        <w:rPr>
          <w:rtl/>
        </w:rPr>
        <w:t xml:space="preserve"> </w:t>
      </w:r>
      <w:r w:rsidRPr="00435569">
        <w:rPr>
          <w:rFonts w:hint="cs"/>
          <w:rtl/>
        </w:rPr>
        <w:t>בְּתוֹכָם", יש קשר מן התחלת הגאולה, צמיחת הקרן ובין פתחון הפה. וכן בריש פרק ל"ג "דַּבֵּר" ובפסוק ז' "צֹפֶה</w:t>
      </w:r>
      <w:r w:rsidRPr="00435569">
        <w:rPr>
          <w:rtl/>
        </w:rPr>
        <w:t xml:space="preserve"> </w:t>
      </w:r>
      <w:proofErr w:type="spellStart"/>
      <w:r w:rsidRPr="00435569">
        <w:rPr>
          <w:rFonts w:hint="cs"/>
          <w:rtl/>
        </w:rPr>
        <w:t>נְתַתִּיך</w:t>
      </w:r>
      <w:proofErr w:type="spellEnd"/>
      <w:r w:rsidRPr="00435569">
        <w:rPr>
          <w:rFonts w:hint="cs"/>
          <w:rtl/>
        </w:rPr>
        <w:t>ָ" כמו בפרק ג' ושוב אותה נבואה על בעיית הגמול כמו בפרק ג', ובפסוק כ"ב "וַיִּפָּתַח</w:t>
      </w:r>
      <w:r w:rsidRPr="00435569">
        <w:rPr>
          <w:rtl/>
        </w:rPr>
        <w:t xml:space="preserve"> </w:t>
      </w:r>
      <w:r w:rsidRPr="00435569">
        <w:rPr>
          <w:rFonts w:hint="cs"/>
          <w:rtl/>
        </w:rPr>
        <w:t>פִּי</w:t>
      </w:r>
      <w:r w:rsidRPr="00435569">
        <w:rPr>
          <w:rtl/>
        </w:rPr>
        <w:t xml:space="preserve"> </w:t>
      </w:r>
      <w:r w:rsidRPr="00435569">
        <w:rPr>
          <w:rFonts w:hint="cs"/>
          <w:rtl/>
        </w:rPr>
        <w:t>וְלֹא</w:t>
      </w:r>
      <w:r w:rsidRPr="00435569">
        <w:rPr>
          <w:rtl/>
        </w:rPr>
        <w:t xml:space="preserve"> </w:t>
      </w:r>
      <w:r w:rsidRPr="00435569">
        <w:rPr>
          <w:rFonts w:hint="cs"/>
          <w:rtl/>
        </w:rPr>
        <w:t>נֶאֱלַמְתִּי</w:t>
      </w:r>
      <w:r w:rsidRPr="00435569">
        <w:rPr>
          <w:rtl/>
        </w:rPr>
        <w:t xml:space="preserve"> </w:t>
      </w:r>
      <w:r w:rsidRPr="00435569">
        <w:rPr>
          <w:rFonts w:hint="cs"/>
          <w:rtl/>
        </w:rPr>
        <w:t>עוֹד". ובפרק ל"ו בראשיתו אותם מטבעות לשון כמו בפרק ו', וכן בפסוק ל"ז "עוֹד</w:t>
      </w:r>
      <w:r w:rsidRPr="00435569">
        <w:rPr>
          <w:rtl/>
        </w:rPr>
        <w:t xml:space="preserve"> </w:t>
      </w:r>
      <w:r w:rsidRPr="00435569">
        <w:rPr>
          <w:rFonts w:hint="cs"/>
          <w:rtl/>
        </w:rPr>
        <w:t>זֹאת</w:t>
      </w:r>
      <w:r w:rsidRPr="00435569">
        <w:rPr>
          <w:rtl/>
        </w:rPr>
        <w:t xml:space="preserve"> </w:t>
      </w:r>
      <w:r w:rsidRPr="00435569">
        <w:rPr>
          <w:rFonts w:hint="cs"/>
          <w:rtl/>
        </w:rPr>
        <w:t>אִדָּרֵשׁ" כמו "</w:t>
      </w:r>
      <w:proofErr w:type="spellStart"/>
      <w:r w:rsidRPr="00435569">
        <w:rPr>
          <w:rFonts w:hint="cs"/>
          <w:rtl/>
        </w:rPr>
        <w:t>הַאִדָּרֹש</w:t>
      </w:r>
      <w:proofErr w:type="spellEnd"/>
      <w:r w:rsidRPr="00435569">
        <w:rPr>
          <w:rFonts w:hint="cs"/>
          <w:rtl/>
        </w:rPr>
        <w:t>ׁ</w:t>
      </w:r>
      <w:r w:rsidRPr="00435569">
        <w:rPr>
          <w:rtl/>
        </w:rPr>
        <w:t xml:space="preserve"> </w:t>
      </w:r>
      <w:r w:rsidRPr="00435569">
        <w:rPr>
          <w:rFonts w:hint="cs"/>
          <w:rtl/>
        </w:rPr>
        <w:t>אִדָּרֵש" שבריש הספר (</w:t>
      </w:r>
      <w:proofErr w:type="spellStart"/>
      <w:r w:rsidRPr="00435569">
        <w:rPr>
          <w:rFonts w:hint="cs"/>
          <w:rtl/>
        </w:rPr>
        <w:t>יד,ג</w:t>
      </w:r>
      <w:proofErr w:type="spellEnd"/>
      <w:r w:rsidRPr="00435569">
        <w:rPr>
          <w:rFonts w:hint="cs"/>
          <w:rtl/>
        </w:rPr>
        <w:t>).</w:t>
      </w:r>
    </w:p>
    <w:p w:rsidR="000875C0" w:rsidRPr="00435569" w:rsidRDefault="000875C0" w:rsidP="000875C0">
      <w:pPr>
        <w:rPr>
          <w:rtl/>
        </w:rPr>
      </w:pPr>
    </w:p>
    <w:p w:rsidR="000875C0" w:rsidRPr="00435569" w:rsidRDefault="000875C0" w:rsidP="000875C0">
      <w:pPr>
        <w:pStyle w:val="3"/>
        <w:rPr>
          <w:color w:val="auto"/>
          <w:rtl/>
        </w:rPr>
      </w:pPr>
      <w:bookmarkStart w:id="4" w:name="_Toc450110472"/>
      <w:r w:rsidRPr="00435569">
        <w:rPr>
          <w:rFonts w:hint="cs"/>
          <w:color w:val="auto"/>
          <w:rtl/>
        </w:rPr>
        <w:t>נחמה שלאחר החורבן</w:t>
      </w:r>
      <w:bookmarkEnd w:id="4"/>
    </w:p>
    <w:p w:rsidR="000875C0" w:rsidRPr="00435569" w:rsidRDefault="000875C0" w:rsidP="000875C0">
      <w:pPr>
        <w:rPr>
          <w:rtl/>
        </w:rPr>
      </w:pPr>
      <w:r w:rsidRPr="00435569">
        <w:rPr>
          <w:rFonts w:hint="cs"/>
          <w:rtl/>
        </w:rPr>
        <w:t xml:space="preserve">"ביום שחרב המקדש נולד המשיח" ונבואות הנחמה ביחזקאל מתחילות ביום החורבן באופן </w:t>
      </w:r>
      <w:proofErr w:type="spellStart"/>
      <w:r w:rsidRPr="00435569">
        <w:rPr>
          <w:rFonts w:hint="cs"/>
          <w:rtl/>
        </w:rPr>
        <w:t>פרדוכסאלי</w:t>
      </w:r>
      <w:proofErr w:type="spellEnd"/>
      <w:r w:rsidRPr="00435569">
        <w:rPr>
          <w:rFonts w:hint="cs"/>
          <w:rtl/>
        </w:rPr>
        <w:t xml:space="preserve"> ביותר, וזאת משום שעד החורבן יודע הנביא שאין תקנה, ואין מקום לקשר עם העַם, לכלל ישראל כאומה אין כל תקנה. עד פרק כ"ד אין עם מי לדבר, משום שאל העם כעם אי אפשר לדבר, וזה ביאור האילמות. כשבאים לבקש ויש איתערותא </w:t>
      </w:r>
      <w:proofErr w:type="spellStart"/>
      <w:r w:rsidRPr="00435569">
        <w:rPr>
          <w:rFonts w:hint="cs"/>
          <w:rtl/>
        </w:rPr>
        <w:t>דלתתא</w:t>
      </w:r>
      <w:proofErr w:type="spellEnd"/>
      <w:r w:rsidRPr="00435569">
        <w:rPr>
          <w:rFonts w:hint="cs"/>
          <w:rtl/>
        </w:rPr>
        <w:t xml:space="preserve"> כשמבקשים דבר ה', אז השכינה רוצה להיענות להם, לנבואה המוזמנת (דומה לאלישע "וְהָיָה</w:t>
      </w:r>
      <w:r w:rsidRPr="00435569">
        <w:rPr>
          <w:rtl/>
        </w:rPr>
        <w:t xml:space="preserve"> </w:t>
      </w:r>
      <w:r w:rsidRPr="00435569">
        <w:rPr>
          <w:rFonts w:hint="cs"/>
          <w:rtl/>
        </w:rPr>
        <w:t>כְּנַגֵּן</w:t>
      </w:r>
      <w:r w:rsidRPr="00435569">
        <w:rPr>
          <w:rtl/>
        </w:rPr>
        <w:t xml:space="preserve"> </w:t>
      </w:r>
      <w:r w:rsidRPr="00435569">
        <w:rPr>
          <w:rFonts w:hint="cs"/>
          <w:rtl/>
        </w:rPr>
        <w:t xml:space="preserve">הַמְנַגֵּן", ומקרים בודדים שיש נבואות מוזמנות). גם היענות זו היא ליחידים שבגולה ולא לעַם כעַם, וגם זאת רק כשיש דרישה מלמטה לזאת, אם ע"י ישיבה גרידא ואם ע"י בקשה מפורשת. מרגע החורבן התחילה לצמוח קרן ישראל, וצמיחה עולה קמעא </w:t>
      </w:r>
      <w:proofErr w:type="spellStart"/>
      <w:r w:rsidRPr="00435569">
        <w:rPr>
          <w:rFonts w:hint="cs"/>
          <w:rtl/>
        </w:rPr>
        <w:t>קמעא</w:t>
      </w:r>
      <w:proofErr w:type="spellEnd"/>
      <w:r w:rsidRPr="00435569">
        <w:rPr>
          <w:rFonts w:hint="cs"/>
          <w:rtl/>
        </w:rPr>
        <w:t xml:space="preserve">. וצמיחה מתחילה תמיד מחורבן, קודם שגרעין צומח, הוא </w:t>
      </w:r>
      <w:proofErr w:type="spellStart"/>
      <w:r w:rsidRPr="00435569">
        <w:rPr>
          <w:rFonts w:hint="cs"/>
          <w:rtl/>
        </w:rPr>
        <w:t>ירקב</w:t>
      </w:r>
      <w:proofErr w:type="spellEnd"/>
      <w:r w:rsidRPr="00435569">
        <w:rPr>
          <w:rFonts w:hint="cs"/>
          <w:rtl/>
        </w:rPr>
        <w:t xml:space="preserve"> - החורבן הוא חלק מהגאולה. ומהחורבן מתחיל הדיבור אל העם כעם.</w:t>
      </w:r>
    </w:p>
    <w:p w:rsidR="000875C0" w:rsidRPr="00435569" w:rsidRDefault="000875C0" w:rsidP="000875C0">
      <w:pPr>
        <w:rPr>
          <w:rtl/>
        </w:rPr>
      </w:pPr>
    </w:p>
    <w:p w:rsidR="000875C0" w:rsidRPr="00435569" w:rsidRDefault="000875C0" w:rsidP="000875C0">
      <w:pPr>
        <w:pStyle w:val="3"/>
        <w:rPr>
          <w:color w:val="auto"/>
          <w:rtl/>
        </w:rPr>
      </w:pPr>
      <w:bookmarkStart w:id="5" w:name="_Toc450110473"/>
      <w:r w:rsidRPr="00435569">
        <w:rPr>
          <w:rFonts w:hint="cs"/>
          <w:color w:val="auto"/>
          <w:rtl/>
        </w:rPr>
        <w:t>מקום ותפקיד הנביא משתנים</w:t>
      </w:r>
      <w:bookmarkEnd w:id="5"/>
    </w:p>
    <w:p w:rsidR="000875C0" w:rsidRPr="00435569" w:rsidRDefault="000875C0" w:rsidP="000875C0">
      <w:pPr>
        <w:rPr>
          <w:rtl/>
        </w:rPr>
      </w:pPr>
      <w:r w:rsidRPr="00435569">
        <w:rPr>
          <w:rFonts w:hint="cs"/>
          <w:rtl/>
        </w:rPr>
        <w:t>ולפי זה החלוקה של פרקים א'-כ"ד אינה חלוקה חיצונית, אלא הקו המשותף לפרקים הוא תפקיד הנביא באותה תקופה.</w:t>
      </w:r>
    </w:p>
    <w:p w:rsidR="000875C0" w:rsidRPr="00435569" w:rsidRDefault="000875C0" w:rsidP="000875C0">
      <w:pPr>
        <w:rPr>
          <w:rtl/>
        </w:rPr>
      </w:pPr>
      <w:r w:rsidRPr="00435569">
        <w:rPr>
          <w:rFonts w:hint="cs"/>
          <w:rtl/>
        </w:rPr>
        <w:t xml:space="preserve">בראש הספר נמצא הנביא על נהר כבר </w:t>
      </w:r>
      <w:r w:rsidRPr="00435569">
        <w:rPr>
          <w:rtl/>
        </w:rPr>
        <w:t>–</w:t>
      </w:r>
      <w:r w:rsidRPr="00435569">
        <w:rPr>
          <w:rFonts w:hint="cs"/>
          <w:rtl/>
        </w:rPr>
        <w:t xml:space="preserve"> מקום נפרד מהעם. בפרק ג' הוא יושב משמים בתוכם, והנבואה אחר כך היא על יחיד על רשע וצדיק "צופה </w:t>
      </w:r>
      <w:proofErr w:type="spellStart"/>
      <w:r w:rsidRPr="00435569">
        <w:rPr>
          <w:rFonts w:hint="cs"/>
          <w:rtl/>
        </w:rPr>
        <w:t>נתתיך</w:t>
      </w:r>
      <w:proofErr w:type="spellEnd"/>
      <w:r w:rsidRPr="00435569">
        <w:rPr>
          <w:rFonts w:hint="cs"/>
          <w:rtl/>
        </w:rPr>
        <w:t xml:space="preserve"> לבית ישראל", ואחר כך כשרוצה לדבר אתו על עניני הכלל הוא מוציא אותו אל הבקעה, ושם אומר לו שישתוק ולא ידבר והכוונה אל הכלל. ואם כן המקום מראה על מהות הנבואה, מכאן שכעת הוא אינו שלוח אל העם כעם, ולכן כשמדבר אתו על עם הוא מעביר אותו למקום נפרד מן העם.</w:t>
      </w:r>
    </w:p>
    <w:p w:rsidR="000875C0" w:rsidRPr="00435569" w:rsidRDefault="000875C0" w:rsidP="000875C0">
      <w:pPr>
        <w:rPr>
          <w:rtl/>
        </w:rPr>
      </w:pPr>
      <w:r w:rsidRPr="00435569">
        <w:rPr>
          <w:rFonts w:hint="cs"/>
          <w:rtl/>
        </w:rPr>
        <w:t>בפרק ל"ג כשמרחיב את הדבור על הנושא שנגע בו בפרק ג', אז מדבר אל הרבים. בפסוק י' כשהעם מדבר, ופסוק י"א הקריאה לתשובה אל העם הוא קורא להם "בית ישראל".</w:t>
      </w:r>
    </w:p>
    <w:p w:rsidR="000875C0" w:rsidRPr="00435569" w:rsidRDefault="000875C0" w:rsidP="000875C0">
      <w:pPr>
        <w:rPr>
          <w:rtl/>
        </w:rPr>
      </w:pPr>
      <w:r w:rsidRPr="00435569">
        <w:rPr>
          <w:rFonts w:hint="cs"/>
          <w:rtl/>
        </w:rPr>
        <w:lastRenderedPageBreak/>
        <w:t>בסוף פרק כ"ט "ולך אתן פתחון פה בתוכם" עיין ברש"י שמתקשה בפירוש, "לא</w:t>
      </w:r>
      <w:r w:rsidRPr="00435569">
        <w:rPr>
          <w:rtl/>
        </w:rPr>
        <w:t xml:space="preserve"> </w:t>
      </w:r>
      <w:r w:rsidRPr="00435569">
        <w:rPr>
          <w:rFonts w:hint="cs"/>
          <w:rtl/>
        </w:rPr>
        <w:t>שמעתי</w:t>
      </w:r>
      <w:r w:rsidRPr="00435569">
        <w:rPr>
          <w:rtl/>
        </w:rPr>
        <w:t xml:space="preserve"> </w:t>
      </w:r>
      <w:r w:rsidRPr="00435569">
        <w:rPr>
          <w:rFonts w:hint="cs"/>
          <w:rtl/>
        </w:rPr>
        <w:t>ולא</w:t>
      </w:r>
      <w:r w:rsidRPr="00435569">
        <w:rPr>
          <w:rtl/>
        </w:rPr>
        <w:t xml:space="preserve"> </w:t>
      </w:r>
      <w:r w:rsidRPr="00435569">
        <w:rPr>
          <w:rFonts w:hint="cs"/>
          <w:rtl/>
        </w:rPr>
        <w:t>מצאתי</w:t>
      </w:r>
      <w:r w:rsidRPr="00435569">
        <w:rPr>
          <w:rtl/>
        </w:rPr>
        <w:t xml:space="preserve"> </w:t>
      </w:r>
      <w:r w:rsidRPr="00435569">
        <w:rPr>
          <w:rFonts w:hint="cs"/>
          <w:rtl/>
        </w:rPr>
        <w:t>פירוש</w:t>
      </w:r>
      <w:r w:rsidRPr="00435569">
        <w:rPr>
          <w:rtl/>
        </w:rPr>
        <w:t xml:space="preserve"> </w:t>
      </w:r>
      <w:r w:rsidRPr="00435569">
        <w:rPr>
          <w:rFonts w:hint="cs"/>
          <w:rtl/>
        </w:rPr>
        <w:t>מקרא</w:t>
      </w:r>
      <w:r w:rsidRPr="00435569">
        <w:rPr>
          <w:rtl/>
        </w:rPr>
        <w:t xml:space="preserve"> </w:t>
      </w:r>
      <w:r w:rsidRPr="00435569">
        <w:rPr>
          <w:rFonts w:hint="cs"/>
          <w:rtl/>
        </w:rPr>
        <w:t>זה</w:t>
      </w:r>
      <w:r w:rsidRPr="00435569">
        <w:rPr>
          <w:rtl/>
        </w:rPr>
        <w:t xml:space="preserve"> </w:t>
      </w:r>
      <w:r w:rsidRPr="00435569">
        <w:rPr>
          <w:rFonts w:hint="cs"/>
          <w:rtl/>
        </w:rPr>
        <w:t>מה</w:t>
      </w:r>
      <w:r w:rsidRPr="00435569">
        <w:rPr>
          <w:rtl/>
        </w:rPr>
        <w:t xml:space="preserve"> </w:t>
      </w:r>
      <w:r w:rsidRPr="00435569">
        <w:rPr>
          <w:rFonts w:hint="cs"/>
          <w:rtl/>
        </w:rPr>
        <w:t>הוא</w:t>
      </w:r>
      <w:r w:rsidRPr="00435569">
        <w:rPr>
          <w:rtl/>
        </w:rPr>
        <w:t xml:space="preserve"> </w:t>
      </w:r>
      <w:r w:rsidRPr="00435569">
        <w:rPr>
          <w:rFonts w:hint="cs"/>
          <w:rtl/>
        </w:rPr>
        <w:t>צמח</w:t>
      </w:r>
      <w:r w:rsidRPr="00435569">
        <w:rPr>
          <w:rtl/>
        </w:rPr>
        <w:t xml:space="preserve"> </w:t>
      </w:r>
      <w:r w:rsidRPr="00435569">
        <w:rPr>
          <w:rFonts w:hint="cs"/>
          <w:rtl/>
        </w:rPr>
        <w:t>קרנם</w:t>
      </w:r>
      <w:r w:rsidRPr="00435569">
        <w:rPr>
          <w:rtl/>
        </w:rPr>
        <w:t xml:space="preserve"> </w:t>
      </w:r>
      <w:r w:rsidRPr="00435569">
        <w:rPr>
          <w:rFonts w:hint="cs"/>
          <w:rtl/>
        </w:rPr>
        <w:t>של</w:t>
      </w:r>
      <w:r w:rsidRPr="00435569">
        <w:rPr>
          <w:rtl/>
        </w:rPr>
        <w:t xml:space="preserve"> </w:t>
      </w:r>
      <w:r w:rsidRPr="00435569">
        <w:rPr>
          <w:rFonts w:hint="cs"/>
          <w:rtl/>
        </w:rPr>
        <w:t>ישראל" שהרי "מלכות פרס היא צמיחת קרן לישראל". וזה כדברינו ש"לך אתן פתחון פה" הוא פתחון הפה של הנביא שמאז החורבן יוכל לדבר אל העם.</w:t>
      </w:r>
    </w:p>
    <w:p w:rsidR="000875C0" w:rsidRPr="00435569" w:rsidRDefault="000875C0" w:rsidP="000875C0">
      <w:pPr>
        <w:rPr>
          <w:rtl/>
        </w:rPr>
      </w:pPr>
      <w:r w:rsidRPr="00435569">
        <w:rPr>
          <w:rFonts w:hint="cs"/>
          <w:rtl/>
        </w:rPr>
        <w:t>סוף פרק ל"ג "וּבְבֹאָהּ</w:t>
      </w:r>
      <w:r w:rsidRPr="00435569">
        <w:rPr>
          <w:rtl/>
        </w:rPr>
        <w:t xml:space="preserve"> </w:t>
      </w:r>
      <w:r w:rsidRPr="00435569">
        <w:rPr>
          <w:rFonts w:hint="cs"/>
          <w:rtl/>
        </w:rPr>
        <w:t>הִנֵּה</w:t>
      </w:r>
      <w:r w:rsidRPr="00435569">
        <w:rPr>
          <w:rtl/>
        </w:rPr>
        <w:t xml:space="preserve"> </w:t>
      </w:r>
      <w:r w:rsidRPr="00435569">
        <w:rPr>
          <w:rFonts w:hint="cs"/>
          <w:rtl/>
        </w:rPr>
        <w:t>בָאָה</w:t>
      </w:r>
      <w:r w:rsidRPr="00435569">
        <w:rPr>
          <w:rtl/>
        </w:rPr>
        <w:t xml:space="preserve"> </w:t>
      </w:r>
      <w:r w:rsidRPr="00435569">
        <w:rPr>
          <w:rFonts w:hint="cs"/>
          <w:rtl/>
        </w:rPr>
        <w:t>וְיָדְעוּ</w:t>
      </w:r>
      <w:r w:rsidRPr="00435569">
        <w:rPr>
          <w:rtl/>
        </w:rPr>
        <w:t xml:space="preserve"> </w:t>
      </w:r>
      <w:r w:rsidRPr="00435569">
        <w:rPr>
          <w:rFonts w:hint="cs"/>
          <w:rtl/>
        </w:rPr>
        <w:t>כִּי</w:t>
      </w:r>
      <w:r w:rsidRPr="00435569">
        <w:rPr>
          <w:rtl/>
        </w:rPr>
        <w:t xml:space="preserve"> </w:t>
      </w:r>
      <w:r w:rsidRPr="00435569">
        <w:rPr>
          <w:rFonts w:hint="cs"/>
          <w:rtl/>
        </w:rPr>
        <w:t>נָבִיא</w:t>
      </w:r>
      <w:r w:rsidRPr="00435569">
        <w:rPr>
          <w:rtl/>
        </w:rPr>
        <w:t xml:space="preserve"> </w:t>
      </w:r>
      <w:r w:rsidRPr="00435569">
        <w:rPr>
          <w:rFonts w:hint="cs"/>
          <w:rtl/>
        </w:rPr>
        <w:t>הָיָה</w:t>
      </w:r>
      <w:r w:rsidRPr="00435569">
        <w:rPr>
          <w:rtl/>
        </w:rPr>
        <w:t xml:space="preserve"> </w:t>
      </w:r>
      <w:r w:rsidRPr="00435569">
        <w:rPr>
          <w:rFonts w:hint="cs"/>
          <w:rtl/>
        </w:rPr>
        <w:t>בְתוֹכָם" השווה לפרק ב' פסוק ה' "וְהֵמָּה</w:t>
      </w:r>
      <w:r w:rsidRPr="00435569">
        <w:rPr>
          <w:rtl/>
        </w:rPr>
        <w:t xml:space="preserve"> </w:t>
      </w:r>
      <w:r w:rsidRPr="00435569">
        <w:rPr>
          <w:rFonts w:hint="cs"/>
          <w:rtl/>
        </w:rPr>
        <w:t>אִם</w:t>
      </w:r>
      <w:r w:rsidRPr="00435569">
        <w:rPr>
          <w:rtl/>
        </w:rPr>
        <w:t xml:space="preserve"> </w:t>
      </w:r>
      <w:r w:rsidRPr="00435569">
        <w:rPr>
          <w:rFonts w:hint="cs"/>
          <w:rtl/>
        </w:rPr>
        <w:t>יִשְׁמְעוּ</w:t>
      </w:r>
      <w:r w:rsidRPr="00435569">
        <w:rPr>
          <w:rtl/>
        </w:rPr>
        <w:t xml:space="preserve"> </w:t>
      </w:r>
      <w:r w:rsidRPr="00435569">
        <w:rPr>
          <w:rFonts w:hint="cs"/>
          <w:rtl/>
        </w:rPr>
        <w:t>וְאִם</w:t>
      </w:r>
      <w:r w:rsidRPr="00435569">
        <w:rPr>
          <w:rtl/>
        </w:rPr>
        <w:t xml:space="preserve"> </w:t>
      </w:r>
      <w:r w:rsidRPr="00435569">
        <w:rPr>
          <w:rFonts w:hint="cs"/>
          <w:rtl/>
        </w:rPr>
        <w:t>יֶחְדָּלוּ</w:t>
      </w:r>
      <w:r w:rsidRPr="00435569">
        <w:rPr>
          <w:rtl/>
        </w:rPr>
        <w:t xml:space="preserve"> </w:t>
      </w:r>
      <w:r w:rsidRPr="00435569">
        <w:rPr>
          <w:rFonts w:hint="cs"/>
          <w:rtl/>
        </w:rPr>
        <w:t>כִּי</w:t>
      </w:r>
      <w:r w:rsidRPr="00435569">
        <w:rPr>
          <w:rtl/>
        </w:rPr>
        <w:t xml:space="preserve"> </w:t>
      </w:r>
      <w:r w:rsidRPr="00435569">
        <w:rPr>
          <w:rFonts w:hint="cs"/>
          <w:rtl/>
        </w:rPr>
        <w:t>בֵּית</w:t>
      </w:r>
      <w:r w:rsidRPr="00435569">
        <w:rPr>
          <w:rtl/>
        </w:rPr>
        <w:t xml:space="preserve"> </w:t>
      </w:r>
      <w:r w:rsidRPr="00435569">
        <w:rPr>
          <w:rFonts w:hint="cs"/>
          <w:rtl/>
        </w:rPr>
        <w:t>מְרִי</w:t>
      </w:r>
      <w:r w:rsidRPr="00435569">
        <w:rPr>
          <w:rtl/>
        </w:rPr>
        <w:t xml:space="preserve"> </w:t>
      </w:r>
      <w:r w:rsidRPr="00435569">
        <w:rPr>
          <w:rFonts w:hint="cs"/>
          <w:rtl/>
        </w:rPr>
        <w:t>הֵמָּה</w:t>
      </w:r>
      <w:r w:rsidRPr="00435569">
        <w:rPr>
          <w:rtl/>
        </w:rPr>
        <w:t xml:space="preserve"> </w:t>
      </w:r>
      <w:r w:rsidRPr="00435569">
        <w:rPr>
          <w:rFonts w:hint="cs"/>
          <w:rtl/>
        </w:rPr>
        <w:t>וְיָדְעוּ</w:t>
      </w:r>
      <w:r w:rsidRPr="00435569">
        <w:rPr>
          <w:rtl/>
        </w:rPr>
        <w:t xml:space="preserve"> </w:t>
      </w:r>
      <w:r w:rsidRPr="00435569">
        <w:rPr>
          <w:rFonts w:hint="cs"/>
          <w:rtl/>
        </w:rPr>
        <w:t>כִּי</w:t>
      </w:r>
      <w:r w:rsidRPr="00435569">
        <w:rPr>
          <w:rtl/>
        </w:rPr>
        <w:t xml:space="preserve"> </w:t>
      </w:r>
      <w:r w:rsidRPr="00435569">
        <w:rPr>
          <w:rFonts w:hint="cs"/>
          <w:rtl/>
        </w:rPr>
        <w:t>נָבִיא</w:t>
      </w:r>
      <w:r w:rsidRPr="00435569">
        <w:rPr>
          <w:rtl/>
        </w:rPr>
        <w:t xml:space="preserve"> </w:t>
      </w:r>
      <w:r w:rsidRPr="00435569">
        <w:rPr>
          <w:rFonts w:hint="cs"/>
          <w:rtl/>
        </w:rPr>
        <w:t>הָיָה</w:t>
      </w:r>
      <w:r w:rsidRPr="00435569">
        <w:rPr>
          <w:rtl/>
        </w:rPr>
        <w:t xml:space="preserve"> </w:t>
      </w:r>
      <w:r w:rsidRPr="00435569">
        <w:rPr>
          <w:rFonts w:hint="cs"/>
          <w:rtl/>
        </w:rPr>
        <w:t xml:space="preserve">בְתוֹכָם", הקבלה בין תקופת </w:t>
      </w:r>
      <w:proofErr w:type="spellStart"/>
      <w:r w:rsidRPr="00435569">
        <w:rPr>
          <w:rFonts w:hint="cs"/>
          <w:rtl/>
        </w:rPr>
        <w:t>האלמות</w:t>
      </w:r>
      <w:proofErr w:type="spellEnd"/>
      <w:r w:rsidRPr="00435569">
        <w:rPr>
          <w:rFonts w:hint="cs"/>
          <w:rtl/>
        </w:rPr>
        <w:t xml:space="preserve"> לתקופת השתיקה.</w:t>
      </w:r>
    </w:p>
    <w:p w:rsidR="000875C0" w:rsidRPr="00D20756" w:rsidRDefault="000875C0" w:rsidP="00BD7299">
      <w:pPr>
        <w:rPr>
          <w:rtl/>
        </w:rPr>
      </w:pPr>
    </w:p>
    <w:sectPr w:rsidR="000875C0" w:rsidRPr="00D20756" w:rsidSect="00E94EA3">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7299" w:rsidRDefault="00BD7299" w:rsidP="00BD7299">
      <w:pPr>
        <w:spacing w:after="0" w:line="240" w:lineRule="auto"/>
      </w:pPr>
      <w:r>
        <w:separator/>
      </w:r>
    </w:p>
  </w:endnote>
  <w:endnote w:type="continuationSeparator" w:id="0">
    <w:p w:rsidR="00BD7299" w:rsidRDefault="00BD7299" w:rsidP="00BD7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Narkisim">
    <w:panose1 w:val="020E05020501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7299" w:rsidRDefault="00BD7299" w:rsidP="00BD7299">
      <w:pPr>
        <w:spacing w:after="0" w:line="240" w:lineRule="auto"/>
      </w:pPr>
      <w:r>
        <w:separator/>
      </w:r>
    </w:p>
  </w:footnote>
  <w:footnote w:type="continuationSeparator" w:id="0">
    <w:p w:rsidR="00BD7299" w:rsidRDefault="00BD7299" w:rsidP="00BD7299">
      <w:pPr>
        <w:spacing w:after="0" w:line="240" w:lineRule="auto"/>
      </w:pPr>
      <w:r>
        <w:continuationSeparator/>
      </w:r>
    </w:p>
  </w:footnote>
  <w:footnote w:id="1">
    <w:p w:rsidR="000875C0" w:rsidRPr="001F5D38" w:rsidRDefault="000875C0" w:rsidP="000875C0">
      <w:pPr>
        <w:pStyle w:val="a4"/>
        <w:spacing w:line="276" w:lineRule="auto"/>
        <w:ind w:left="232" w:hanging="232"/>
        <w:jc w:val="both"/>
        <w:rPr>
          <w:sz w:val="24"/>
          <w:szCs w:val="24"/>
          <w:rtl/>
        </w:rPr>
      </w:pPr>
      <w:r w:rsidRPr="001F5D38">
        <w:rPr>
          <w:rStyle w:val="a3"/>
          <w:sz w:val="24"/>
          <w:szCs w:val="24"/>
        </w:rPr>
        <w:footnoteRef/>
      </w:r>
      <w:r w:rsidRPr="001F5D38">
        <w:rPr>
          <w:sz w:val="24"/>
          <w:szCs w:val="24"/>
          <w:rtl/>
        </w:rPr>
        <w:t xml:space="preserve"> </w:t>
      </w:r>
      <w:r>
        <w:rPr>
          <w:rFonts w:hint="cs"/>
          <w:sz w:val="24"/>
          <w:szCs w:val="24"/>
          <w:rtl/>
        </w:rPr>
        <w:t>יש</w:t>
      </w:r>
      <w:r w:rsidRPr="001F5D38">
        <w:rPr>
          <w:rFonts w:hint="cs"/>
          <w:sz w:val="24"/>
          <w:szCs w:val="24"/>
          <w:rtl/>
        </w:rPr>
        <w:t xml:space="preserve"> כאן</w:t>
      </w:r>
      <w:r>
        <w:rPr>
          <w:rFonts w:hint="cs"/>
          <w:sz w:val="24"/>
          <w:szCs w:val="24"/>
          <w:rtl/>
        </w:rPr>
        <w:t xml:space="preserve"> שימוש</w:t>
      </w:r>
      <w:r w:rsidRPr="001F5D38">
        <w:rPr>
          <w:rFonts w:hint="cs"/>
          <w:sz w:val="24"/>
          <w:szCs w:val="24"/>
          <w:rtl/>
        </w:rPr>
        <w:t xml:space="preserve"> ב"לשון נופל על לשון" של המילים "שגעון" ו"שגיון". ע"פ רמב"ם כל מראה המלאכים היה בנבואה, </w:t>
      </w:r>
      <w:proofErr w:type="spellStart"/>
      <w:r w:rsidRPr="001F5D38">
        <w:rPr>
          <w:rFonts w:hint="cs"/>
          <w:sz w:val="24"/>
          <w:szCs w:val="24"/>
          <w:rtl/>
        </w:rPr>
        <w:t>בשגיון</w:t>
      </w:r>
      <w:proofErr w:type="spellEnd"/>
      <w:r w:rsidRPr="001F5D38">
        <w:rPr>
          <w:rFonts w:hint="cs"/>
          <w:sz w:val="24"/>
          <w:szCs w:val="24"/>
          <w:rtl/>
        </w:rPr>
        <w:t xml:space="preserve">, ולא קרה במציאות. ע"פ רמב"ן, זה אכן קרה. כאשר הנער של אלישע אומר את נבואתו </w:t>
      </w:r>
      <w:proofErr w:type="spellStart"/>
      <w:r w:rsidRPr="001F5D38">
        <w:rPr>
          <w:rFonts w:hint="cs"/>
          <w:sz w:val="24"/>
          <w:szCs w:val="24"/>
          <w:rtl/>
        </w:rPr>
        <w:t>ליהוא</w:t>
      </w:r>
      <w:proofErr w:type="spellEnd"/>
      <w:r w:rsidRPr="001F5D38">
        <w:rPr>
          <w:rFonts w:hint="cs"/>
          <w:sz w:val="24"/>
          <w:szCs w:val="24"/>
          <w:rtl/>
        </w:rPr>
        <w:t xml:space="preserve">, </w:t>
      </w:r>
      <w:proofErr w:type="spellStart"/>
      <w:r w:rsidRPr="001F5D38">
        <w:rPr>
          <w:rFonts w:hint="cs"/>
          <w:sz w:val="24"/>
          <w:szCs w:val="24"/>
          <w:rtl/>
        </w:rPr>
        <w:t>יהוא</w:t>
      </w:r>
      <w:proofErr w:type="spellEnd"/>
      <w:r w:rsidRPr="001F5D38">
        <w:rPr>
          <w:rFonts w:hint="cs"/>
          <w:sz w:val="24"/>
          <w:szCs w:val="24"/>
          <w:rtl/>
        </w:rPr>
        <w:t xml:space="preserve"> אומר שהנער מתנהג </w:t>
      </w:r>
      <w:proofErr w:type="spellStart"/>
      <w:r w:rsidRPr="001F5D38">
        <w:rPr>
          <w:rFonts w:hint="cs"/>
          <w:sz w:val="24"/>
          <w:szCs w:val="24"/>
          <w:rtl/>
        </w:rPr>
        <w:t>בשגעון</w:t>
      </w:r>
      <w:proofErr w:type="spellEnd"/>
      <w:r w:rsidRPr="001F5D38">
        <w:rPr>
          <w:rFonts w:hint="cs"/>
          <w:sz w:val="24"/>
          <w:szCs w:val="24"/>
          <w:rtl/>
        </w:rPr>
        <w:t xml:space="preserve">, כיוון שזה קרה במציאות ולא </w:t>
      </w:r>
      <w:proofErr w:type="spellStart"/>
      <w:r w:rsidRPr="001F5D38">
        <w:rPr>
          <w:rFonts w:hint="cs"/>
          <w:sz w:val="24"/>
          <w:szCs w:val="24"/>
          <w:rtl/>
        </w:rPr>
        <w:t>בשגיון</w:t>
      </w:r>
      <w:proofErr w:type="spellEnd"/>
      <w:r w:rsidRPr="001F5D38">
        <w:rPr>
          <w:rFonts w:hint="cs"/>
          <w:sz w:val="24"/>
          <w:szCs w:val="24"/>
          <w:rtl/>
        </w:rPr>
        <w:t>. [ב.ד]</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7299"/>
    <w:rsid w:val="000875C0"/>
    <w:rsid w:val="00BD7299"/>
    <w:rsid w:val="00C636B5"/>
    <w:rsid w:val="00CC1AD8"/>
    <w:rsid w:val="00E94EA3"/>
    <w:rsid w:val="00F522C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7299"/>
    <w:pPr>
      <w:bidi/>
      <w:spacing w:after="160" w:line="360" w:lineRule="auto"/>
      <w:jc w:val="both"/>
    </w:pPr>
    <w:rPr>
      <w:rFonts w:cs="Narkisim"/>
      <w:szCs w:val="28"/>
    </w:rPr>
  </w:style>
  <w:style w:type="paragraph" w:styleId="2">
    <w:name w:val="heading 2"/>
    <w:basedOn w:val="a"/>
    <w:next w:val="a"/>
    <w:link w:val="20"/>
    <w:autoRedefine/>
    <w:uiPriority w:val="9"/>
    <w:unhideWhenUsed/>
    <w:qFormat/>
    <w:rsid w:val="00BD7299"/>
    <w:pPr>
      <w:keepNext/>
      <w:keepLines/>
      <w:spacing w:before="40" w:after="0"/>
      <w:outlineLvl w:val="1"/>
    </w:pPr>
    <w:rPr>
      <w:rFonts w:asciiTheme="majorHAnsi" w:eastAsiaTheme="majorEastAsia" w:hAnsiTheme="majorHAnsi"/>
      <w:bCs/>
      <w:sz w:val="26"/>
      <w:szCs w:val="32"/>
      <w:u w:val="single"/>
    </w:rPr>
  </w:style>
  <w:style w:type="paragraph" w:styleId="3">
    <w:name w:val="heading 3"/>
    <w:basedOn w:val="a"/>
    <w:next w:val="a"/>
    <w:link w:val="30"/>
    <w:uiPriority w:val="9"/>
    <w:unhideWhenUsed/>
    <w:qFormat/>
    <w:rsid w:val="00BD7299"/>
    <w:pPr>
      <w:keepNext/>
      <w:keepLines/>
      <w:spacing w:before="40" w:after="0"/>
      <w:outlineLvl w:val="2"/>
    </w:pPr>
    <w:rPr>
      <w:rFonts w:asciiTheme="majorHAnsi" w:eastAsiaTheme="majorEastAsia" w:hAnsiTheme="majorHAnsi"/>
      <w:bCs/>
      <w:color w:val="243F60" w:themeColor="accent1" w:themeShade="7F"/>
      <w:sz w:val="24"/>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כותרת 2 תו"/>
    <w:basedOn w:val="a0"/>
    <w:link w:val="2"/>
    <w:uiPriority w:val="9"/>
    <w:rsid w:val="00BD7299"/>
    <w:rPr>
      <w:rFonts w:asciiTheme="majorHAnsi" w:eastAsiaTheme="majorEastAsia" w:hAnsiTheme="majorHAnsi" w:cs="Narkisim"/>
      <w:bCs/>
      <w:sz w:val="26"/>
      <w:szCs w:val="32"/>
      <w:u w:val="single"/>
    </w:rPr>
  </w:style>
  <w:style w:type="character" w:customStyle="1" w:styleId="30">
    <w:name w:val="כותרת 3 תו"/>
    <w:basedOn w:val="a0"/>
    <w:link w:val="3"/>
    <w:uiPriority w:val="9"/>
    <w:rsid w:val="00BD7299"/>
    <w:rPr>
      <w:rFonts w:asciiTheme="majorHAnsi" w:eastAsiaTheme="majorEastAsia" w:hAnsiTheme="majorHAnsi" w:cs="Narkisim"/>
      <w:bCs/>
      <w:color w:val="243F60" w:themeColor="accent1" w:themeShade="7F"/>
      <w:sz w:val="24"/>
      <w:szCs w:val="28"/>
      <w:u w:val="single"/>
    </w:rPr>
  </w:style>
  <w:style w:type="character" w:styleId="a3">
    <w:name w:val="footnote reference"/>
    <w:basedOn w:val="a0"/>
    <w:uiPriority w:val="99"/>
    <w:semiHidden/>
    <w:unhideWhenUsed/>
    <w:rsid w:val="00BD7299"/>
    <w:rPr>
      <w:vertAlign w:val="superscript"/>
    </w:rPr>
  </w:style>
  <w:style w:type="paragraph" w:styleId="a4">
    <w:name w:val="No Spacing"/>
    <w:uiPriority w:val="1"/>
    <w:qFormat/>
    <w:rsid w:val="00BD7299"/>
    <w:pPr>
      <w:bidi/>
      <w:spacing w:after="0" w:line="240" w:lineRule="auto"/>
    </w:pPr>
    <w:rPr>
      <w:rFonts w:cs="Narkisim"/>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7299"/>
    <w:pPr>
      <w:bidi/>
      <w:spacing w:after="160" w:line="360" w:lineRule="auto"/>
      <w:jc w:val="both"/>
    </w:pPr>
    <w:rPr>
      <w:rFonts w:cs="Narkisim"/>
      <w:szCs w:val="28"/>
    </w:rPr>
  </w:style>
  <w:style w:type="paragraph" w:styleId="2">
    <w:name w:val="heading 2"/>
    <w:basedOn w:val="a"/>
    <w:next w:val="a"/>
    <w:link w:val="20"/>
    <w:autoRedefine/>
    <w:uiPriority w:val="9"/>
    <w:unhideWhenUsed/>
    <w:qFormat/>
    <w:rsid w:val="00BD7299"/>
    <w:pPr>
      <w:keepNext/>
      <w:keepLines/>
      <w:spacing w:before="40" w:after="0"/>
      <w:outlineLvl w:val="1"/>
    </w:pPr>
    <w:rPr>
      <w:rFonts w:asciiTheme="majorHAnsi" w:eastAsiaTheme="majorEastAsia" w:hAnsiTheme="majorHAnsi"/>
      <w:bCs/>
      <w:sz w:val="26"/>
      <w:szCs w:val="32"/>
      <w:u w:val="single"/>
    </w:rPr>
  </w:style>
  <w:style w:type="paragraph" w:styleId="3">
    <w:name w:val="heading 3"/>
    <w:basedOn w:val="a"/>
    <w:next w:val="a"/>
    <w:link w:val="30"/>
    <w:uiPriority w:val="9"/>
    <w:unhideWhenUsed/>
    <w:qFormat/>
    <w:rsid w:val="00BD7299"/>
    <w:pPr>
      <w:keepNext/>
      <w:keepLines/>
      <w:spacing w:before="40" w:after="0"/>
      <w:outlineLvl w:val="2"/>
    </w:pPr>
    <w:rPr>
      <w:rFonts w:asciiTheme="majorHAnsi" w:eastAsiaTheme="majorEastAsia" w:hAnsiTheme="majorHAnsi"/>
      <w:bCs/>
      <w:color w:val="243F60" w:themeColor="accent1" w:themeShade="7F"/>
      <w:sz w:val="24"/>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כותרת 2 תו"/>
    <w:basedOn w:val="a0"/>
    <w:link w:val="2"/>
    <w:uiPriority w:val="9"/>
    <w:rsid w:val="00BD7299"/>
    <w:rPr>
      <w:rFonts w:asciiTheme="majorHAnsi" w:eastAsiaTheme="majorEastAsia" w:hAnsiTheme="majorHAnsi" w:cs="Narkisim"/>
      <w:bCs/>
      <w:sz w:val="26"/>
      <w:szCs w:val="32"/>
      <w:u w:val="single"/>
    </w:rPr>
  </w:style>
  <w:style w:type="character" w:customStyle="1" w:styleId="30">
    <w:name w:val="כותרת 3 תו"/>
    <w:basedOn w:val="a0"/>
    <w:link w:val="3"/>
    <w:uiPriority w:val="9"/>
    <w:rsid w:val="00BD7299"/>
    <w:rPr>
      <w:rFonts w:asciiTheme="majorHAnsi" w:eastAsiaTheme="majorEastAsia" w:hAnsiTheme="majorHAnsi" w:cs="Narkisim"/>
      <w:bCs/>
      <w:color w:val="243F60" w:themeColor="accent1" w:themeShade="7F"/>
      <w:sz w:val="24"/>
      <w:szCs w:val="28"/>
      <w:u w:val="single"/>
    </w:rPr>
  </w:style>
  <w:style w:type="character" w:styleId="a3">
    <w:name w:val="footnote reference"/>
    <w:basedOn w:val="a0"/>
    <w:uiPriority w:val="99"/>
    <w:semiHidden/>
    <w:unhideWhenUsed/>
    <w:rsid w:val="00BD7299"/>
    <w:rPr>
      <w:vertAlign w:val="superscript"/>
    </w:rPr>
  </w:style>
  <w:style w:type="paragraph" w:styleId="a4">
    <w:name w:val="No Spacing"/>
    <w:uiPriority w:val="1"/>
    <w:qFormat/>
    <w:rsid w:val="00BD7299"/>
    <w:pPr>
      <w:bidi/>
      <w:spacing w:after="0" w:line="240" w:lineRule="auto"/>
    </w:pPr>
    <w:rPr>
      <w:rFonts w:cs="Narkisi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1088193">
      <w:bodyDiv w:val="1"/>
      <w:marLeft w:val="0"/>
      <w:marRight w:val="0"/>
      <w:marTop w:val="0"/>
      <w:marBottom w:val="0"/>
      <w:divBdr>
        <w:top w:val="none" w:sz="0" w:space="0" w:color="auto"/>
        <w:left w:val="none" w:sz="0" w:space="0" w:color="auto"/>
        <w:bottom w:val="none" w:sz="0" w:space="0" w:color="auto"/>
        <w:right w:val="none" w:sz="0" w:space="0" w:color="auto"/>
      </w:divBdr>
    </w:div>
    <w:div w:id="2103792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969</Words>
  <Characters>4849</Characters>
  <Application>Microsoft Office Word</Application>
  <DocSecurity>0</DocSecurity>
  <Lines>40</Lines>
  <Paragraphs>11</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5807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שולי חסיד</dc:creator>
  <cp:lastModifiedBy>שולי חסיד</cp:lastModifiedBy>
  <cp:revision>5</cp:revision>
  <dcterms:created xsi:type="dcterms:W3CDTF">2016-05-18T13:28:00Z</dcterms:created>
  <dcterms:modified xsi:type="dcterms:W3CDTF">2016-07-25T14:32:00Z</dcterms:modified>
</cp:coreProperties>
</file>